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42" w:type="dxa"/>
        <w:tblLook w:val="0000" w:firstRow="0" w:lastRow="0" w:firstColumn="0" w:lastColumn="0" w:noHBand="0" w:noVBand="0"/>
      </w:tblPr>
      <w:tblGrid>
        <w:gridCol w:w="3285"/>
        <w:gridCol w:w="6795"/>
      </w:tblGrid>
      <w:tr w:rsidR="00223D23" w:rsidRPr="00022587" w14:paraId="0C506737" w14:textId="77777777" w:rsidTr="003F20C3">
        <w:trPr>
          <w:trHeight w:val="1558"/>
        </w:trPr>
        <w:tc>
          <w:tcPr>
            <w:tcW w:w="3285" w:type="dxa"/>
          </w:tcPr>
          <w:p w14:paraId="751FA2C3" w14:textId="7F070ABA" w:rsidR="00223D23" w:rsidRPr="00022587" w:rsidRDefault="005F4C96" w:rsidP="005F4C96">
            <w:pPr>
              <w:pStyle w:val="Heading6"/>
              <w:spacing w:before="120" w:after="120"/>
              <w:ind w:left="0" w:firstLine="709"/>
              <w:jc w:val="left"/>
              <w:rPr>
                <w:rFonts w:ascii="Times New Roman" w:hAnsi="Times New Roman"/>
                <w:b w:val="0"/>
                <w:bCs/>
                <w:sz w:val="28"/>
                <w:szCs w:val="28"/>
                <w:lang w:val="nl-NL"/>
              </w:rPr>
            </w:pPr>
            <w:r w:rsidRPr="00022587">
              <w:rPr>
                <w:rFonts w:ascii="Times New Roman" w:hAnsi="Times New Roman"/>
                <w:noProof/>
                <w:sz w:val="28"/>
                <w:szCs w:val="28"/>
              </w:rPr>
              <mc:AlternateContent>
                <mc:Choice Requires="wps">
                  <w:drawing>
                    <wp:anchor distT="4294967295" distB="4294967295" distL="114300" distR="114300" simplePos="0" relativeHeight="251660288" behindDoc="0" locked="0" layoutInCell="1" allowOverlap="1" wp14:anchorId="6ADBC7F1" wp14:editId="70CA057F">
                      <wp:simplePos x="0" y="0"/>
                      <wp:positionH relativeFrom="column">
                        <wp:posOffset>646521</wp:posOffset>
                      </wp:positionH>
                      <wp:positionV relativeFrom="paragraph">
                        <wp:posOffset>324939</wp:posOffset>
                      </wp:positionV>
                      <wp:extent cx="638084" cy="0"/>
                      <wp:effectExtent l="0" t="0" r="1016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0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9pt,25.6pt" to="101.1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MWoHAIAADU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"/>
                  </w:pict>
                </mc:Fallback>
              </mc:AlternateContent>
            </w:r>
            <w:r w:rsidR="00223D23" w:rsidRPr="00022587">
              <w:rPr>
                <w:rFonts w:ascii="Times New Roman" w:hAnsi="Times New Roman"/>
                <w:sz w:val="28"/>
                <w:szCs w:val="28"/>
                <w:lang w:val="nl-NL"/>
              </w:rPr>
              <w:t>BỘ TƯ PHÁP</w:t>
            </w:r>
          </w:p>
          <w:p w14:paraId="59B40B19" w14:textId="00A96EA9" w:rsidR="00223D23" w:rsidRPr="00022587" w:rsidRDefault="00223D23" w:rsidP="005F4C96">
            <w:pPr>
              <w:pStyle w:val="BodyText"/>
              <w:tabs>
                <w:tab w:val="left" w:pos="1257"/>
              </w:tabs>
              <w:spacing w:before="120" w:after="120"/>
              <w:ind w:firstLine="709"/>
              <w:jc w:val="left"/>
              <w:rPr>
                <w:rFonts w:ascii="Times New Roman" w:hAnsi="Times New Roman" w:cs="Times New Roman"/>
                <w:sz w:val="28"/>
                <w:szCs w:val="28"/>
                <w:lang w:val="nl-NL" w:eastAsia="en-US"/>
              </w:rPr>
            </w:pPr>
          </w:p>
        </w:tc>
        <w:tc>
          <w:tcPr>
            <w:tcW w:w="6795" w:type="dxa"/>
          </w:tcPr>
          <w:p w14:paraId="6B1AAC73" w14:textId="77777777" w:rsidR="00223D23" w:rsidRPr="00022587" w:rsidRDefault="00223D23" w:rsidP="00E33B5B">
            <w:pPr>
              <w:pStyle w:val="Heading6"/>
              <w:spacing w:before="120" w:after="120"/>
              <w:ind w:left="0" w:firstLine="709"/>
              <w:rPr>
                <w:rFonts w:ascii="Times New Roman" w:hAnsi="Times New Roman"/>
                <w:sz w:val="28"/>
                <w:szCs w:val="28"/>
                <w:lang w:val="nl-NL"/>
              </w:rPr>
            </w:pPr>
            <w:r w:rsidRPr="00022587">
              <w:rPr>
                <w:rFonts w:ascii="Times New Roman" w:hAnsi="Times New Roman"/>
                <w:sz w:val="28"/>
                <w:szCs w:val="28"/>
                <w:lang w:val="nl-NL"/>
              </w:rPr>
              <w:t>CỘNG HOÀ XÃ HỘI CHỦ NGHĨA VIỆT NAM</w:t>
            </w:r>
          </w:p>
          <w:p w14:paraId="7956A6F8" w14:textId="6BE4A7DF" w:rsidR="00223D23" w:rsidRPr="00022587" w:rsidRDefault="003F20C3" w:rsidP="00E33B5B">
            <w:pPr>
              <w:pStyle w:val="BodyText"/>
              <w:spacing w:before="120" w:after="120"/>
              <w:ind w:firstLine="709"/>
              <w:jc w:val="center"/>
              <w:rPr>
                <w:rFonts w:ascii="Times New Roman" w:hAnsi="Times New Roman" w:cs="Times New Roman"/>
                <w:b/>
                <w:sz w:val="28"/>
                <w:szCs w:val="28"/>
                <w:lang w:val="nl-NL" w:eastAsia="en-US"/>
              </w:rPr>
            </w:pPr>
            <w:r w:rsidRPr="00022587">
              <w:rPr>
                <w:rFonts w:ascii="Times New Roman" w:hAnsi="Times New Roman" w:cs="Times New Roman"/>
                <w:noProof/>
                <w:sz w:val="28"/>
                <w:szCs w:val="28"/>
                <w:lang w:val="en-US" w:eastAsia="en-US"/>
              </w:rPr>
              <mc:AlternateContent>
                <mc:Choice Requires="wps">
                  <w:drawing>
                    <wp:anchor distT="4294967295" distB="4294967295" distL="114300" distR="114300" simplePos="0" relativeHeight="251659264" behindDoc="0" locked="0" layoutInCell="1" allowOverlap="1" wp14:anchorId="66879458" wp14:editId="56EBFF4E">
                      <wp:simplePos x="0" y="0"/>
                      <wp:positionH relativeFrom="column">
                        <wp:posOffset>1448889</wp:posOffset>
                      </wp:positionH>
                      <wp:positionV relativeFrom="paragraph">
                        <wp:posOffset>243840</wp:posOffset>
                      </wp:positionV>
                      <wp:extent cx="1676127" cy="0"/>
                      <wp:effectExtent l="0" t="0" r="1968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1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1pt,19.2pt" to="246.1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nrq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"/>
                  </w:pict>
                </mc:Fallback>
              </mc:AlternateContent>
            </w:r>
            <w:r w:rsidR="00223D23" w:rsidRPr="00022587">
              <w:rPr>
                <w:rFonts w:ascii="Times New Roman" w:hAnsi="Times New Roman" w:cs="Times New Roman"/>
                <w:b/>
                <w:sz w:val="28"/>
                <w:szCs w:val="28"/>
                <w:lang w:val="nl-NL" w:eastAsia="en-US"/>
              </w:rPr>
              <w:t>Độc lập - Tự do - Hạnh phúc</w:t>
            </w:r>
          </w:p>
        </w:tc>
      </w:tr>
      <w:tr w:rsidR="00223D23" w:rsidRPr="00022587" w14:paraId="26ADF0BF" w14:textId="77777777" w:rsidTr="003F20C3">
        <w:trPr>
          <w:trHeight w:val="998"/>
        </w:trPr>
        <w:tc>
          <w:tcPr>
            <w:tcW w:w="3285" w:type="dxa"/>
          </w:tcPr>
          <w:p w14:paraId="03946AD9" w14:textId="40C7AC38" w:rsidR="00223D23" w:rsidRPr="00022587" w:rsidRDefault="00223D23" w:rsidP="005F4C96">
            <w:pPr>
              <w:pStyle w:val="BodyText"/>
              <w:spacing w:before="120" w:after="120"/>
              <w:ind w:firstLine="342"/>
              <w:jc w:val="left"/>
              <w:rPr>
                <w:rFonts w:ascii="Times New Roman" w:hAnsi="Times New Roman" w:cs="Times New Roman"/>
                <w:sz w:val="28"/>
                <w:szCs w:val="28"/>
                <w:lang w:val="nl-NL" w:eastAsia="en-US"/>
              </w:rPr>
            </w:pPr>
            <w:r w:rsidRPr="00022587">
              <w:rPr>
                <w:rFonts w:ascii="Times New Roman" w:hAnsi="Times New Roman" w:cs="Times New Roman"/>
                <w:sz w:val="28"/>
                <w:szCs w:val="28"/>
                <w:lang w:val="nl-NL" w:eastAsia="en-US"/>
              </w:rPr>
              <w:t xml:space="preserve">Số: </w:t>
            </w:r>
            <w:r w:rsidR="00C4243B">
              <w:rPr>
                <w:rFonts w:ascii="Times New Roman" w:hAnsi="Times New Roman" w:cs="Times New Roman"/>
                <w:sz w:val="28"/>
                <w:szCs w:val="28"/>
                <w:lang w:val="vi-VN" w:eastAsia="en-US"/>
              </w:rPr>
              <w:t xml:space="preserve">      </w:t>
            </w:r>
            <w:r w:rsidR="005F4C96">
              <w:rPr>
                <w:rFonts w:ascii="Times New Roman" w:hAnsi="Times New Roman" w:cs="Times New Roman"/>
                <w:sz w:val="28"/>
                <w:szCs w:val="28"/>
                <w:lang w:val="en-US" w:eastAsia="en-US"/>
              </w:rPr>
              <w:t xml:space="preserve"> </w:t>
            </w:r>
            <w:r w:rsidR="00C4243B">
              <w:rPr>
                <w:rFonts w:ascii="Times New Roman" w:hAnsi="Times New Roman" w:cs="Times New Roman"/>
                <w:sz w:val="28"/>
                <w:szCs w:val="28"/>
                <w:lang w:val="vi-VN" w:eastAsia="en-US"/>
              </w:rPr>
              <w:t xml:space="preserve"> </w:t>
            </w:r>
            <w:r w:rsidRPr="00022587">
              <w:rPr>
                <w:rFonts w:ascii="Times New Roman" w:hAnsi="Times New Roman" w:cs="Times New Roman"/>
                <w:sz w:val="28"/>
                <w:szCs w:val="28"/>
                <w:lang w:val="nl-NL" w:eastAsia="en-US"/>
              </w:rPr>
              <w:t>/TCBC-BTP</w:t>
            </w:r>
          </w:p>
        </w:tc>
        <w:tc>
          <w:tcPr>
            <w:tcW w:w="6795" w:type="dxa"/>
          </w:tcPr>
          <w:p w14:paraId="6FD3AD58" w14:textId="3F84C65A" w:rsidR="00223D23" w:rsidRPr="00022587" w:rsidRDefault="00C55B61" w:rsidP="00E33B5B">
            <w:pPr>
              <w:pStyle w:val="Heading6"/>
              <w:spacing w:before="120" w:after="120"/>
              <w:ind w:left="0" w:firstLine="709"/>
              <w:jc w:val="right"/>
              <w:rPr>
                <w:rFonts w:ascii="Times New Roman" w:hAnsi="Times New Roman"/>
                <w:b w:val="0"/>
                <w:bCs/>
                <w:i/>
                <w:iCs/>
                <w:sz w:val="28"/>
                <w:szCs w:val="28"/>
                <w:lang w:val="nl-NL"/>
              </w:rPr>
            </w:pPr>
            <w:r>
              <w:rPr>
                <w:rFonts w:ascii="Times New Roman" w:hAnsi="Times New Roman"/>
                <w:b w:val="0"/>
                <w:bCs/>
                <w:i/>
                <w:iCs/>
                <w:sz w:val="28"/>
                <w:szCs w:val="28"/>
                <w:lang w:val="nl-NL"/>
              </w:rPr>
              <w:t xml:space="preserve">Hà Nội, ngày    tháng    </w:t>
            </w:r>
            <w:r w:rsidR="00223D23" w:rsidRPr="00022587">
              <w:rPr>
                <w:rFonts w:ascii="Times New Roman" w:hAnsi="Times New Roman"/>
                <w:b w:val="0"/>
                <w:bCs/>
                <w:i/>
                <w:iCs/>
                <w:sz w:val="28"/>
                <w:szCs w:val="28"/>
                <w:lang w:val="nl-NL"/>
              </w:rPr>
              <w:t xml:space="preserve"> năm 2020</w:t>
            </w:r>
          </w:p>
        </w:tc>
      </w:tr>
    </w:tbl>
    <w:p w14:paraId="79F998E3" w14:textId="77777777" w:rsidR="00223D23" w:rsidRPr="00022587" w:rsidRDefault="00223D23" w:rsidP="00E33B5B">
      <w:pPr>
        <w:spacing w:before="120" w:after="120"/>
        <w:ind w:firstLine="709"/>
        <w:jc w:val="center"/>
        <w:rPr>
          <w:b/>
          <w:sz w:val="28"/>
          <w:szCs w:val="28"/>
          <w:lang w:val="nl-NL"/>
        </w:rPr>
      </w:pPr>
      <w:r w:rsidRPr="00022587">
        <w:rPr>
          <w:b/>
          <w:sz w:val="28"/>
          <w:szCs w:val="28"/>
          <w:lang w:val="nl-NL"/>
        </w:rPr>
        <w:t>THÔNG CÁO BÁO CHÍ</w:t>
      </w:r>
    </w:p>
    <w:p w14:paraId="776B43EF" w14:textId="7BB4E993" w:rsidR="00223D23" w:rsidRPr="00022587" w:rsidRDefault="00223D23" w:rsidP="00E33B5B">
      <w:pPr>
        <w:spacing w:before="120" w:after="120"/>
        <w:ind w:firstLine="709"/>
        <w:jc w:val="center"/>
        <w:rPr>
          <w:b/>
          <w:sz w:val="28"/>
          <w:szCs w:val="28"/>
          <w:lang w:val="nl-NL"/>
        </w:rPr>
      </w:pPr>
      <w:r w:rsidRPr="00022587">
        <w:rPr>
          <w:b/>
          <w:sz w:val="28"/>
          <w:szCs w:val="28"/>
          <w:lang w:val="nl-NL"/>
        </w:rPr>
        <w:t>Văn bản quy phạm pháp luật do Chính phủ, Thủ tướng Chính phủ</w:t>
      </w:r>
    </w:p>
    <w:p w14:paraId="691A113F" w14:textId="60E6E8D5" w:rsidR="00223D23" w:rsidRPr="00022587" w:rsidRDefault="00223D23" w:rsidP="00E33B5B">
      <w:pPr>
        <w:spacing w:before="120" w:after="120"/>
        <w:ind w:firstLine="709"/>
        <w:jc w:val="center"/>
        <w:rPr>
          <w:b/>
          <w:sz w:val="28"/>
          <w:szCs w:val="28"/>
          <w:lang w:val="nl-NL"/>
        </w:rPr>
      </w:pPr>
      <w:r w:rsidRPr="00022587">
        <w:rPr>
          <w:b/>
          <w:sz w:val="28"/>
          <w:szCs w:val="28"/>
        </w:rPr>
        <w:t xml:space="preserve">ban hành trong tháng </w:t>
      </w:r>
      <w:r w:rsidR="00C84355">
        <w:rPr>
          <w:b/>
          <w:sz w:val="28"/>
          <w:szCs w:val="28"/>
          <w:lang w:val="vi-VN"/>
        </w:rPr>
        <w:t>1</w:t>
      </w:r>
      <w:r w:rsidR="00D63A09">
        <w:rPr>
          <w:b/>
          <w:sz w:val="28"/>
          <w:szCs w:val="28"/>
          <w:lang w:val="vi-VN"/>
        </w:rPr>
        <w:t>1</w:t>
      </w:r>
      <w:r w:rsidR="00B24CF8">
        <w:rPr>
          <w:b/>
          <w:sz w:val="28"/>
          <w:szCs w:val="28"/>
          <w:lang w:val="vi-VN"/>
        </w:rPr>
        <w:t xml:space="preserve"> </w:t>
      </w:r>
      <w:r w:rsidRPr="00022587">
        <w:rPr>
          <w:b/>
          <w:sz w:val="28"/>
          <w:szCs w:val="28"/>
        </w:rPr>
        <w:t>năm 2020</w:t>
      </w:r>
    </w:p>
    <w:p w14:paraId="28148D9B" w14:textId="77777777" w:rsidR="00223D23" w:rsidRPr="00022587" w:rsidRDefault="00223D23" w:rsidP="00E33B5B">
      <w:pPr>
        <w:spacing w:before="120"/>
        <w:ind w:firstLine="709"/>
        <w:jc w:val="both"/>
        <w:rPr>
          <w:sz w:val="28"/>
          <w:szCs w:val="28"/>
        </w:rPr>
      </w:pPr>
      <w:r w:rsidRPr="00022587">
        <w:rPr>
          <w:noProof/>
          <w:sz w:val="28"/>
          <w:szCs w:val="28"/>
        </w:rPr>
        <mc:AlternateContent>
          <mc:Choice Requires="wps">
            <w:drawing>
              <wp:anchor distT="4294967295" distB="4294967295" distL="114300" distR="114300" simplePos="0" relativeHeight="251662336" behindDoc="0" locked="0" layoutInCell="1" allowOverlap="1" wp14:anchorId="56D6628D" wp14:editId="717AC9BB">
                <wp:simplePos x="0" y="0"/>
                <wp:positionH relativeFrom="column">
                  <wp:posOffset>2352374</wp:posOffset>
                </wp:positionH>
                <wp:positionV relativeFrom="paragraph">
                  <wp:posOffset>4445</wp:posOffset>
                </wp:positionV>
                <wp:extent cx="14478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CF34CE" id="Straight Connector 1" o:spid="_x0000_s1026" style="position:absolute;flip:y;z-index:2516623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85.25pt,.35pt" to="299.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"/>
            </w:pict>
          </mc:Fallback>
        </mc:AlternateContent>
      </w:r>
      <w:r w:rsidRPr="00022587">
        <w:rPr>
          <w:sz w:val="28"/>
          <w:szCs w:val="28"/>
        </w:rPr>
        <w:tab/>
      </w:r>
    </w:p>
    <w:p w14:paraId="3789467B" w14:textId="2CCB7805" w:rsidR="00223D23" w:rsidRPr="00022587" w:rsidRDefault="00223D23" w:rsidP="00265513">
      <w:pPr>
        <w:spacing w:before="120"/>
        <w:ind w:firstLine="709"/>
        <w:jc w:val="both"/>
        <w:rPr>
          <w:sz w:val="28"/>
          <w:szCs w:val="28"/>
        </w:rPr>
      </w:pPr>
      <w:r w:rsidRPr="00022587">
        <w:rPr>
          <w:sz w:val="28"/>
          <w:szCs w:val="28"/>
        </w:rPr>
        <w:t xml:space="preserve">Thực hiện khoản 2, khoản 3 Điều 12 Luật phổ biến, giáo dục pháp luật, Bộ Tư pháp ra Thông cáo báo chí về văn bản quy phạm pháp luật do Chính phủ, Thủ tướng Chính phủ ban hành trong tháng </w:t>
      </w:r>
      <w:r w:rsidR="00C84355">
        <w:rPr>
          <w:sz w:val="28"/>
          <w:szCs w:val="28"/>
          <w:lang w:val="vi-VN"/>
        </w:rPr>
        <w:t>1</w:t>
      </w:r>
      <w:r w:rsidR="00D63A09">
        <w:rPr>
          <w:sz w:val="28"/>
          <w:szCs w:val="28"/>
          <w:lang w:val="vi-VN"/>
        </w:rPr>
        <w:t>1</w:t>
      </w:r>
      <w:r w:rsidRPr="00022587">
        <w:rPr>
          <w:sz w:val="28"/>
          <w:szCs w:val="28"/>
        </w:rPr>
        <w:t xml:space="preserve"> năm 2020 như sau:</w:t>
      </w:r>
    </w:p>
    <w:p w14:paraId="7C02B583" w14:textId="77777777" w:rsidR="00742E13" w:rsidRDefault="00223D23" w:rsidP="00265513">
      <w:pPr>
        <w:spacing w:before="120"/>
        <w:ind w:firstLine="709"/>
        <w:jc w:val="both"/>
        <w:rPr>
          <w:b/>
          <w:spacing w:val="-4"/>
          <w:sz w:val="28"/>
          <w:szCs w:val="28"/>
        </w:rPr>
      </w:pPr>
      <w:r w:rsidRPr="00022587">
        <w:rPr>
          <w:b/>
          <w:spacing w:val="-4"/>
          <w:sz w:val="28"/>
          <w:szCs w:val="28"/>
        </w:rPr>
        <w:t xml:space="preserve">I. SỐ LƯỢNG VĂN BẢN </w:t>
      </w:r>
    </w:p>
    <w:p w14:paraId="2861A7FD" w14:textId="0EFA7022" w:rsidR="00223D23" w:rsidRPr="00022587" w:rsidRDefault="00223D23" w:rsidP="00265513">
      <w:pPr>
        <w:spacing w:before="120"/>
        <w:ind w:firstLine="709"/>
        <w:jc w:val="both"/>
        <w:rPr>
          <w:b/>
          <w:spacing w:val="-4"/>
          <w:sz w:val="28"/>
          <w:szCs w:val="28"/>
        </w:rPr>
      </w:pPr>
      <w:r w:rsidRPr="00022587">
        <w:rPr>
          <w:b/>
          <w:spacing w:val="-4"/>
          <w:sz w:val="28"/>
          <w:szCs w:val="28"/>
        </w:rPr>
        <w:t>PHẠM PHÁP LUẬT ĐƯỢC BAN HÀNH</w:t>
      </w:r>
    </w:p>
    <w:p w14:paraId="45765D71" w14:textId="7F4A450C" w:rsidR="00223D23" w:rsidRPr="00022587" w:rsidRDefault="00223D23" w:rsidP="00265513">
      <w:pPr>
        <w:spacing w:before="120"/>
        <w:ind w:firstLine="709"/>
        <w:jc w:val="both"/>
        <w:rPr>
          <w:sz w:val="28"/>
          <w:szCs w:val="28"/>
        </w:rPr>
      </w:pPr>
      <w:r w:rsidRPr="00022587">
        <w:rPr>
          <w:sz w:val="28"/>
          <w:szCs w:val="28"/>
        </w:rPr>
        <w:t xml:space="preserve">Trong tháng </w:t>
      </w:r>
      <w:r w:rsidR="00C84355">
        <w:rPr>
          <w:sz w:val="28"/>
          <w:szCs w:val="28"/>
          <w:lang w:val="vi-VN"/>
        </w:rPr>
        <w:t>1</w:t>
      </w:r>
      <w:r w:rsidR="00D63A09">
        <w:rPr>
          <w:sz w:val="28"/>
          <w:szCs w:val="28"/>
          <w:lang w:val="vi-VN"/>
        </w:rPr>
        <w:t>1</w:t>
      </w:r>
      <w:r w:rsidRPr="00022587">
        <w:rPr>
          <w:sz w:val="28"/>
          <w:szCs w:val="28"/>
        </w:rPr>
        <w:t xml:space="preserve"> năm 2020, Chính phủ và </w:t>
      </w:r>
      <w:r w:rsidR="005370BB">
        <w:rPr>
          <w:sz w:val="28"/>
          <w:szCs w:val="28"/>
        </w:rPr>
        <w:t>Thủ tướng Chính phủ đã ban hành 1</w:t>
      </w:r>
      <w:r w:rsidR="000B29C3">
        <w:rPr>
          <w:sz w:val="28"/>
          <w:szCs w:val="28"/>
          <w:lang w:val="vi-VN"/>
        </w:rPr>
        <w:t>2</w:t>
      </w:r>
      <w:r w:rsidR="005370BB">
        <w:rPr>
          <w:sz w:val="28"/>
          <w:szCs w:val="28"/>
        </w:rPr>
        <w:t xml:space="preserve"> </w:t>
      </w:r>
      <w:r w:rsidRPr="00022587">
        <w:rPr>
          <w:sz w:val="28"/>
          <w:szCs w:val="28"/>
        </w:rPr>
        <w:t xml:space="preserve">văn bản quy phạm pháp luật, gồm </w:t>
      </w:r>
      <w:r w:rsidR="000B29C3">
        <w:rPr>
          <w:sz w:val="28"/>
          <w:szCs w:val="28"/>
          <w:lang w:val="vi-VN"/>
        </w:rPr>
        <w:t>10</w:t>
      </w:r>
      <w:r w:rsidR="005370BB">
        <w:rPr>
          <w:sz w:val="28"/>
          <w:szCs w:val="28"/>
        </w:rPr>
        <w:t xml:space="preserve"> Nghị định của Chính phủ và 0</w:t>
      </w:r>
      <w:r w:rsidR="00D63A09">
        <w:rPr>
          <w:sz w:val="28"/>
          <w:szCs w:val="28"/>
          <w:lang w:val="vi-VN"/>
        </w:rPr>
        <w:t>2</w:t>
      </w:r>
      <w:r w:rsidRPr="00022587">
        <w:rPr>
          <w:sz w:val="28"/>
          <w:szCs w:val="28"/>
        </w:rPr>
        <w:t xml:space="preserve"> Quyết định của Thủ tướng Chính phủ. Cụ thể:</w:t>
      </w:r>
    </w:p>
    <w:p w14:paraId="68EB8B4B" w14:textId="77777777" w:rsidR="00223D23" w:rsidRPr="00022587" w:rsidRDefault="00223D23" w:rsidP="00265513">
      <w:pPr>
        <w:spacing w:before="120"/>
        <w:ind w:firstLine="709"/>
        <w:jc w:val="both"/>
        <w:rPr>
          <w:b/>
          <w:sz w:val="28"/>
          <w:szCs w:val="28"/>
        </w:rPr>
      </w:pPr>
      <w:r w:rsidRPr="00022587">
        <w:rPr>
          <w:b/>
          <w:sz w:val="28"/>
          <w:szCs w:val="28"/>
        </w:rPr>
        <w:t>Các Nghị định của Chính phủ:</w:t>
      </w:r>
    </w:p>
    <w:p w14:paraId="31A4C71C" w14:textId="67824545" w:rsidR="00C84355" w:rsidRPr="00A159CB" w:rsidRDefault="00223D23" w:rsidP="00265513">
      <w:pPr>
        <w:spacing w:before="120"/>
        <w:ind w:firstLine="709"/>
        <w:jc w:val="both"/>
        <w:rPr>
          <w:spacing w:val="-6"/>
          <w:sz w:val="28"/>
          <w:szCs w:val="28"/>
        </w:rPr>
      </w:pPr>
      <w:r w:rsidRPr="00022587">
        <w:rPr>
          <w:sz w:val="28"/>
          <w:szCs w:val="28"/>
        </w:rPr>
        <w:t>1. Nghị định số</w:t>
      </w:r>
      <w:r w:rsidR="00C84355" w:rsidRPr="00114390">
        <w:rPr>
          <w:sz w:val="28"/>
          <w:szCs w:val="28"/>
        </w:rPr>
        <w:t xml:space="preserve"> 1</w:t>
      </w:r>
      <w:r w:rsidR="00D63A09">
        <w:rPr>
          <w:sz w:val="28"/>
          <w:szCs w:val="28"/>
          <w:lang w:val="vi-VN"/>
        </w:rPr>
        <w:t>31</w:t>
      </w:r>
      <w:r w:rsidR="00C84355" w:rsidRPr="00114390">
        <w:rPr>
          <w:sz w:val="28"/>
          <w:szCs w:val="28"/>
        </w:rPr>
        <w:t>/2020/NĐ-CP ngày 02 tháng 1</w:t>
      </w:r>
      <w:r w:rsidR="00D63A09">
        <w:rPr>
          <w:sz w:val="28"/>
          <w:szCs w:val="28"/>
          <w:lang w:val="vi-VN"/>
        </w:rPr>
        <w:t>1</w:t>
      </w:r>
      <w:r w:rsidR="00C84355" w:rsidRPr="00114390">
        <w:rPr>
          <w:sz w:val="28"/>
          <w:szCs w:val="28"/>
        </w:rPr>
        <w:t xml:space="preserve"> năm 2020 của Chính </w:t>
      </w:r>
      <w:r w:rsidR="00C84355" w:rsidRPr="00A159CB">
        <w:rPr>
          <w:spacing w:val="-6"/>
          <w:sz w:val="28"/>
          <w:szCs w:val="28"/>
        </w:rPr>
        <w:t>phủ</w:t>
      </w:r>
      <w:r w:rsidR="00D63A09" w:rsidRPr="00A159CB">
        <w:rPr>
          <w:spacing w:val="-6"/>
          <w:sz w:val="28"/>
          <w:szCs w:val="28"/>
          <w:lang w:val="vi-VN"/>
        </w:rPr>
        <w:t xml:space="preserve"> quy định về tổ chức, hoạt động dược lâm sàng của cơ sở khám bệnh, chữa bệnh</w:t>
      </w:r>
      <w:r w:rsidR="00C84355" w:rsidRPr="00A159CB">
        <w:rPr>
          <w:spacing w:val="-6"/>
          <w:sz w:val="28"/>
          <w:szCs w:val="28"/>
        </w:rPr>
        <w:t>;</w:t>
      </w:r>
    </w:p>
    <w:p w14:paraId="541A2BBC" w14:textId="717A5A41" w:rsidR="00AB7309" w:rsidRPr="00D63A09" w:rsidRDefault="00223D23" w:rsidP="00265513">
      <w:pPr>
        <w:spacing w:before="120"/>
        <w:ind w:firstLine="709"/>
        <w:jc w:val="both"/>
        <w:rPr>
          <w:sz w:val="28"/>
          <w:szCs w:val="28"/>
          <w:lang w:val="vi-VN"/>
        </w:rPr>
      </w:pPr>
      <w:r w:rsidRPr="00022587">
        <w:rPr>
          <w:sz w:val="28"/>
          <w:szCs w:val="28"/>
        </w:rPr>
        <w:t xml:space="preserve">2. Nghị định số </w:t>
      </w:r>
      <w:r w:rsidR="00C84355" w:rsidRPr="00114390">
        <w:rPr>
          <w:sz w:val="28"/>
          <w:szCs w:val="28"/>
        </w:rPr>
        <w:t>1</w:t>
      </w:r>
      <w:r w:rsidR="00D63A09">
        <w:rPr>
          <w:sz w:val="28"/>
          <w:szCs w:val="28"/>
          <w:lang w:val="vi-VN"/>
        </w:rPr>
        <w:t>32</w:t>
      </w:r>
      <w:r w:rsidR="00C84355" w:rsidRPr="00114390">
        <w:rPr>
          <w:sz w:val="28"/>
          <w:szCs w:val="28"/>
        </w:rPr>
        <w:t>/2020/NĐ-CP của Chính phủ</w:t>
      </w:r>
      <w:r w:rsidR="00937B81" w:rsidRPr="00114390">
        <w:rPr>
          <w:sz w:val="28"/>
          <w:szCs w:val="28"/>
        </w:rPr>
        <w:t xml:space="preserve"> ngày </w:t>
      </w:r>
      <w:r w:rsidR="00D63A09">
        <w:rPr>
          <w:sz w:val="28"/>
          <w:szCs w:val="28"/>
          <w:lang w:val="vi-VN"/>
        </w:rPr>
        <w:t>05</w:t>
      </w:r>
      <w:r w:rsidR="00937B81" w:rsidRPr="00114390">
        <w:rPr>
          <w:sz w:val="28"/>
          <w:szCs w:val="28"/>
        </w:rPr>
        <w:t xml:space="preserve"> tháng 1</w:t>
      </w:r>
      <w:r w:rsidR="00D63A09">
        <w:rPr>
          <w:sz w:val="28"/>
          <w:szCs w:val="28"/>
          <w:lang w:val="vi-VN"/>
        </w:rPr>
        <w:t>1</w:t>
      </w:r>
      <w:r w:rsidR="00937B81" w:rsidRPr="00114390">
        <w:rPr>
          <w:sz w:val="28"/>
          <w:szCs w:val="28"/>
        </w:rPr>
        <w:t xml:space="preserve"> năm 2020 </w:t>
      </w:r>
      <w:r w:rsidR="00C84355" w:rsidRPr="00114390">
        <w:rPr>
          <w:sz w:val="28"/>
          <w:szCs w:val="28"/>
        </w:rPr>
        <w:t xml:space="preserve">quy định </w:t>
      </w:r>
      <w:r w:rsidR="00D63A09">
        <w:rPr>
          <w:sz w:val="28"/>
          <w:szCs w:val="28"/>
        </w:rPr>
        <w:t>về</w:t>
      </w:r>
      <w:r w:rsidR="00D63A09">
        <w:rPr>
          <w:sz w:val="28"/>
          <w:szCs w:val="28"/>
          <w:lang w:val="vi-VN"/>
        </w:rPr>
        <w:t xml:space="preserve"> quản lý thuế </w:t>
      </w:r>
      <w:r w:rsidR="00AB7309">
        <w:rPr>
          <w:sz w:val="28"/>
          <w:szCs w:val="28"/>
          <w:lang w:val="vi-VN"/>
        </w:rPr>
        <w:t>đối với doanh nghiệp có giao dịch liên kết;</w:t>
      </w:r>
    </w:p>
    <w:p w14:paraId="3ECD2794" w14:textId="019D8FE4" w:rsidR="00C84355" w:rsidRPr="00AB7309" w:rsidRDefault="00C84355" w:rsidP="00265513">
      <w:pPr>
        <w:spacing w:before="120"/>
        <w:ind w:firstLine="709"/>
        <w:jc w:val="both"/>
        <w:rPr>
          <w:sz w:val="28"/>
          <w:szCs w:val="28"/>
          <w:lang w:val="vi-VN"/>
        </w:rPr>
      </w:pPr>
      <w:r w:rsidRPr="00114390">
        <w:rPr>
          <w:sz w:val="28"/>
          <w:szCs w:val="28"/>
        </w:rPr>
        <w:t>3. Nghị định số 1</w:t>
      </w:r>
      <w:r w:rsidR="00D63A09">
        <w:rPr>
          <w:sz w:val="28"/>
          <w:szCs w:val="28"/>
          <w:lang w:val="vi-VN"/>
        </w:rPr>
        <w:t>33</w:t>
      </w:r>
      <w:r w:rsidRPr="00114390">
        <w:rPr>
          <w:sz w:val="28"/>
          <w:szCs w:val="28"/>
        </w:rPr>
        <w:t>/2020/NĐ-CP của Chính phủ</w:t>
      </w:r>
      <w:r w:rsidR="00F345D1">
        <w:rPr>
          <w:sz w:val="28"/>
          <w:szCs w:val="28"/>
          <w:lang w:val="vi-VN"/>
        </w:rPr>
        <w:t xml:space="preserve"> ngày 0</w:t>
      </w:r>
      <w:r w:rsidR="00AB7309">
        <w:rPr>
          <w:sz w:val="28"/>
          <w:szCs w:val="28"/>
          <w:lang w:val="vi-VN"/>
        </w:rPr>
        <w:t>9</w:t>
      </w:r>
      <w:r w:rsidR="00F345D1">
        <w:rPr>
          <w:sz w:val="28"/>
          <w:szCs w:val="28"/>
          <w:lang w:val="vi-VN"/>
        </w:rPr>
        <w:t xml:space="preserve"> tháng 1</w:t>
      </w:r>
      <w:r w:rsidR="00AB7309">
        <w:rPr>
          <w:sz w:val="28"/>
          <w:szCs w:val="28"/>
          <w:lang w:val="vi-VN"/>
        </w:rPr>
        <w:t>1</w:t>
      </w:r>
      <w:r w:rsidR="00F345D1">
        <w:rPr>
          <w:sz w:val="28"/>
          <w:szCs w:val="28"/>
          <w:lang w:val="vi-VN"/>
        </w:rPr>
        <w:t xml:space="preserve"> năm </w:t>
      </w:r>
      <w:r w:rsidR="0061440B">
        <w:rPr>
          <w:sz w:val="28"/>
          <w:szCs w:val="28"/>
          <w:lang w:val="vi-VN"/>
        </w:rPr>
        <w:t>2020</w:t>
      </w:r>
      <w:r w:rsidRPr="00114390">
        <w:rPr>
          <w:sz w:val="28"/>
          <w:szCs w:val="28"/>
        </w:rPr>
        <w:t xml:space="preserve"> quy định</w:t>
      </w:r>
      <w:r w:rsidR="00AB7309">
        <w:rPr>
          <w:sz w:val="28"/>
          <w:szCs w:val="28"/>
          <w:lang w:val="vi-VN"/>
        </w:rPr>
        <w:t xml:space="preserve"> chi tiết thi hành một số điều của Luật Thi hành án hình sự;</w:t>
      </w:r>
    </w:p>
    <w:p w14:paraId="5915BF92" w14:textId="4FB96964" w:rsidR="00AB7309" w:rsidRPr="00AB7309" w:rsidRDefault="00C84355" w:rsidP="00265513">
      <w:pPr>
        <w:spacing w:before="120"/>
        <w:ind w:firstLine="709"/>
        <w:jc w:val="both"/>
        <w:rPr>
          <w:sz w:val="28"/>
          <w:szCs w:val="28"/>
          <w:lang w:val="vi-VN"/>
        </w:rPr>
      </w:pPr>
      <w:r w:rsidRPr="00AB7309">
        <w:rPr>
          <w:sz w:val="28"/>
          <w:szCs w:val="28"/>
          <w:lang w:val="vi-VN"/>
        </w:rPr>
        <w:t>4. Nghị định số 1</w:t>
      </w:r>
      <w:r w:rsidR="00D63A09">
        <w:rPr>
          <w:sz w:val="28"/>
          <w:szCs w:val="28"/>
          <w:lang w:val="vi-VN"/>
        </w:rPr>
        <w:t>34</w:t>
      </w:r>
      <w:r w:rsidRPr="00AB7309">
        <w:rPr>
          <w:sz w:val="28"/>
          <w:szCs w:val="28"/>
          <w:lang w:val="vi-VN"/>
        </w:rPr>
        <w:t xml:space="preserve">/2020/NĐ-CP của Chính phủ </w:t>
      </w:r>
      <w:r w:rsidR="00937B81" w:rsidRPr="00AB7309">
        <w:rPr>
          <w:sz w:val="28"/>
          <w:szCs w:val="28"/>
          <w:lang w:val="vi-VN"/>
        </w:rPr>
        <w:t xml:space="preserve">ngày </w:t>
      </w:r>
      <w:r w:rsidR="00AB7309">
        <w:rPr>
          <w:sz w:val="28"/>
          <w:szCs w:val="28"/>
          <w:lang w:val="vi-VN"/>
        </w:rPr>
        <w:t>15</w:t>
      </w:r>
      <w:r w:rsidR="00937B81" w:rsidRPr="00AB7309">
        <w:rPr>
          <w:sz w:val="28"/>
          <w:szCs w:val="28"/>
          <w:lang w:val="vi-VN"/>
        </w:rPr>
        <w:t xml:space="preserve"> tháng 1</w:t>
      </w:r>
      <w:r w:rsidR="00AB7309">
        <w:rPr>
          <w:sz w:val="28"/>
          <w:szCs w:val="28"/>
          <w:lang w:val="vi-VN"/>
        </w:rPr>
        <w:t>1</w:t>
      </w:r>
      <w:r w:rsidR="00937B81" w:rsidRPr="00AB7309">
        <w:rPr>
          <w:sz w:val="28"/>
          <w:szCs w:val="28"/>
          <w:lang w:val="vi-VN"/>
        </w:rPr>
        <w:t xml:space="preserve"> năm 2020 </w:t>
      </w:r>
      <w:r w:rsidR="00AB7309">
        <w:rPr>
          <w:sz w:val="28"/>
          <w:szCs w:val="28"/>
          <w:lang w:val="vi-VN"/>
        </w:rPr>
        <w:t>s</w:t>
      </w:r>
      <w:r w:rsidR="00AB7309" w:rsidRPr="00AB7309">
        <w:rPr>
          <w:sz w:val="28"/>
          <w:szCs w:val="28"/>
          <w:lang w:val="vi-VN"/>
        </w:rPr>
        <w:t>ửa đổi, bổ sung một số điều của Nghị định số 84/2016/NĐ-CP ngày 01 tháng 7 năm 2016 của Chính phủ về tiêu chuẩn, điều kiện đối với kiểm toán viên hành nghề, tổ chức kiểm toán được chấp thuận kiểm toán cho đơn vị có lợi ích công chúng</w:t>
      </w:r>
      <w:r w:rsidR="00BC3388">
        <w:rPr>
          <w:sz w:val="28"/>
          <w:szCs w:val="28"/>
          <w:lang w:val="vi-VN"/>
        </w:rPr>
        <w:t>;</w:t>
      </w:r>
    </w:p>
    <w:p w14:paraId="501E2B80" w14:textId="74A6FC86" w:rsidR="00C84355" w:rsidRPr="00AB7309" w:rsidRDefault="00C84355" w:rsidP="00265513">
      <w:pPr>
        <w:spacing w:before="120"/>
        <w:ind w:firstLine="709"/>
        <w:jc w:val="both"/>
        <w:rPr>
          <w:sz w:val="28"/>
          <w:szCs w:val="28"/>
          <w:lang w:val="vi-VN"/>
        </w:rPr>
      </w:pPr>
      <w:r w:rsidRPr="00114390">
        <w:rPr>
          <w:sz w:val="28"/>
          <w:szCs w:val="28"/>
        </w:rPr>
        <w:t>5. Nghị định số 1</w:t>
      </w:r>
      <w:r w:rsidR="00D63A09">
        <w:rPr>
          <w:sz w:val="28"/>
          <w:szCs w:val="28"/>
          <w:lang w:val="vi-VN"/>
        </w:rPr>
        <w:t>35</w:t>
      </w:r>
      <w:r w:rsidRPr="00114390">
        <w:rPr>
          <w:sz w:val="28"/>
          <w:szCs w:val="28"/>
        </w:rPr>
        <w:t>/2020/NĐ-CP c</w:t>
      </w:r>
      <w:r w:rsidR="00937B81" w:rsidRPr="00114390">
        <w:rPr>
          <w:sz w:val="28"/>
          <w:szCs w:val="28"/>
        </w:rPr>
        <w:t>ủa</w:t>
      </w:r>
      <w:r w:rsidRPr="00114390">
        <w:rPr>
          <w:sz w:val="28"/>
          <w:szCs w:val="28"/>
        </w:rPr>
        <w:t xml:space="preserve"> Chính phủ</w:t>
      </w:r>
      <w:r w:rsidR="00937B81" w:rsidRPr="00114390">
        <w:rPr>
          <w:sz w:val="28"/>
          <w:szCs w:val="28"/>
        </w:rPr>
        <w:t xml:space="preserve"> ngày 1</w:t>
      </w:r>
      <w:r w:rsidR="00AB7309">
        <w:rPr>
          <w:sz w:val="28"/>
          <w:szCs w:val="28"/>
          <w:lang w:val="vi-VN"/>
        </w:rPr>
        <w:t>8</w:t>
      </w:r>
      <w:r w:rsidR="00937B81" w:rsidRPr="00114390">
        <w:rPr>
          <w:sz w:val="28"/>
          <w:szCs w:val="28"/>
        </w:rPr>
        <w:t xml:space="preserve"> tháng 1</w:t>
      </w:r>
      <w:r w:rsidR="00AB7309">
        <w:rPr>
          <w:sz w:val="28"/>
          <w:szCs w:val="28"/>
          <w:lang w:val="vi-VN"/>
        </w:rPr>
        <w:t>1</w:t>
      </w:r>
      <w:r w:rsidR="00937B81" w:rsidRPr="00114390">
        <w:rPr>
          <w:sz w:val="28"/>
          <w:szCs w:val="28"/>
        </w:rPr>
        <w:t xml:space="preserve"> năm </w:t>
      </w:r>
      <w:r w:rsidR="00937B81" w:rsidRPr="00AB7309">
        <w:rPr>
          <w:sz w:val="28"/>
          <w:szCs w:val="28"/>
          <w:lang w:val="vi-VN"/>
        </w:rPr>
        <w:t>2020</w:t>
      </w:r>
      <w:r w:rsidRPr="00AB7309">
        <w:rPr>
          <w:sz w:val="28"/>
          <w:szCs w:val="28"/>
          <w:lang w:val="vi-VN"/>
        </w:rPr>
        <w:t xml:space="preserve"> </w:t>
      </w:r>
      <w:r w:rsidR="00AB7309" w:rsidRPr="00AB7309">
        <w:rPr>
          <w:sz w:val="28"/>
          <w:szCs w:val="28"/>
          <w:lang w:val="vi-VN"/>
        </w:rPr>
        <w:t>quy</w:t>
      </w:r>
      <w:r w:rsidR="00AB7309">
        <w:rPr>
          <w:sz w:val="28"/>
          <w:szCs w:val="28"/>
          <w:lang w:val="vi-VN"/>
        </w:rPr>
        <w:t xml:space="preserve"> định về tuổi nghỉ hưu;</w:t>
      </w:r>
    </w:p>
    <w:p w14:paraId="0733F963" w14:textId="170CF148" w:rsidR="00AB7309" w:rsidRPr="00265513" w:rsidRDefault="00C84355" w:rsidP="00265513">
      <w:pPr>
        <w:spacing w:before="120"/>
        <w:ind w:firstLine="709"/>
        <w:jc w:val="both"/>
        <w:rPr>
          <w:spacing w:val="-6"/>
          <w:sz w:val="28"/>
          <w:szCs w:val="28"/>
          <w:lang w:val="vi-VN"/>
        </w:rPr>
      </w:pPr>
      <w:r w:rsidRPr="00AB7309">
        <w:rPr>
          <w:sz w:val="28"/>
          <w:szCs w:val="28"/>
          <w:lang w:val="vi-VN"/>
        </w:rPr>
        <w:t>6. Nghị định số 1</w:t>
      </w:r>
      <w:r w:rsidR="00D63A09">
        <w:rPr>
          <w:sz w:val="28"/>
          <w:szCs w:val="28"/>
          <w:lang w:val="vi-VN"/>
        </w:rPr>
        <w:t>36</w:t>
      </w:r>
      <w:r w:rsidRPr="00AB7309">
        <w:rPr>
          <w:sz w:val="28"/>
          <w:szCs w:val="28"/>
          <w:lang w:val="vi-VN"/>
        </w:rPr>
        <w:t>/2020/NĐ-CP của Chính phủ</w:t>
      </w:r>
      <w:r w:rsidR="00937B81" w:rsidRPr="00AB7309">
        <w:rPr>
          <w:sz w:val="28"/>
          <w:szCs w:val="28"/>
          <w:lang w:val="vi-VN"/>
        </w:rPr>
        <w:t xml:space="preserve"> ngày </w:t>
      </w:r>
      <w:r w:rsidR="00AB7309">
        <w:rPr>
          <w:sz w:val="28"/>
          <w:szCs w:val="28"/>
          <w:lang w:val="vi-VN"/>
        </w:rPr>
        <w:t>24</w:t>
      </w:r>
      <w:r w:rsidR="00937B81" w:rsidRPr="00AB7309">
        <w:rPr>
          <w:sz w:val="28"/>
          <w:szCs w:val="28"/>
          <w:lang w:val="vi-VN"/>
        </w:rPr>
        <w:t xml:space="preserve"> tháng 1</w:t>
      </w:r>
      <w:r w:rsidR="00AB7309">
        <w:rPr>
          <w:sz w:val="28"/>
          <w:szCs w:val="28"/>
          <w:lang w:val="vi-VN"/>
        </w:rPr>
        <w:t>1</w:t>
      </w:r>
      <w:r w:rsidR="00937B81" w:rsidRPr="00AB7309">
        <w:rPr>
          <w:sz w:val="28"/>
          <w:szCs w:val="28"/>
          <w:lang w:val="vi-VN"/>
        </w:rPr>
        <w:t xml:space="preserve"> năm 2020</w:t>
      </w:r>
      <w:r w:rsidRPr="00AB7309">
        <w:rPr>
          <w:sz w:val="28"/>
          <w:szCs w:val="28"/>
          <w:lang w:val="vi-VN"/>
        </w:rPr>
        <w:t xml:space="preserve"> </w:t>
      </w:r>
      <w:r w:rsidR="00AB7309" w:rsidRPr="00AB7309">
        <w:rPr>
          <w:sz w:val="28"/>
          <w:szCs w:val="28"/>
          <w:lang w:val="vi-VN"/>
        </w:rPr>
        <w:t xml:space="preserve">quy định chi tiết một số điều và biện pháp thi hành Luật Phòng cháy và </w:t>
      </w:r>
      <w:r w:rsidR="00AB7309" w:rsidRPr="00265513">
        <w:rPr>
          <w:spacing w:val="-6"/>
          <w:sz w:val="28"/>
          <w:szCs w:val="28"/>
          <w:lang w:val="vi-VN"/>
        </w:rPr>
        <w:t>chữa cháy và Luật sửa đổi, bổ sung một số điều của Luật Phòng cháy và chữa cháy</w:t>
      </w:r>
      <w:r w:rsidR="00BC3388" w:rsidRPr="00265513">
        <w:rPr>
          <w:spacing w:val="-6"/>
          <w:sz w:val="28"/>
          <w:szCs w:val="28"/>
          <w:lang w:val="vi-VN"/>
        </w:rPr>
        <w:t>;</w:t>
      </w:r>
    </w:p>
    <w:p w14:paraId="2FF47CB8" w14:textId="6FF2F6DF" w:rsidR="00C84355" w:rsidRPr="00265513" w:rsidRDefault="00C84355" w:rsidP="00265513">
      <w:pPr>
        <w:spacing w:before="120"/>
        <w:ind w:firstLine="709"/>
        <w:jc w:val="both"/>
        <w:rPr>
          <w:spacing w:val="-6"/>
          <w:sz w:val="28"/>
          <w:szCs w:val="28"/>
          <w:lang w:val="vi-VN"/>
        </w:rPr>
      </w:pPr>
    </w:p>
    <w:p w14:paraId="56F2C97E" w14:textId="77ED2301" w:rsidR="00C84355" w:rsidRPr="00AB7309" w:rsidRDefault="00C84355" w:rsidP="00265513">
      <w:pPr>
        <w:spacing w:before="120"/>
        <w:ind w:firstLine="709"/>
        <w:jc w:val="both"/>
        <w:rPr>
          <w:sz w:val="28"/>
          <w:szCs w:val="28"/>
          <w:lang w:val="vi-VN"/>
        </w:rPr>
      </w:pPr>
      <w:r w:rsidRPr="00AB7309">
        <w:rPr>
          <w:sz w:val="28"/>
          <w:szCs w:val="28"/>
          <w:lang w:val="vi-VN"/>
        </w:rPr>
        <w:lastRenderedPageBreak/>
        <w:t xml:space="preserve">7. Nghị định số </w:t>
      </w:r>
      <w:r w:rsidR="00D63A09">
        <w:rPr>
          <w:sz w:val="28"/>
          <w:szCs w:val="28"/>
          <w:lang w:val="vi-VN"/>
        </w:rPr>
        <w:t>137</w:t>
      </w:r>
      <w:r w:rsidRPr="00AB7309">
        <w:rPr>
          <w:sz w:val="28"/>
          <w:szCs w:val="28"/>
          <w:lang w:val="vi-VN"/>
        </w:rPr>
        <w:t>/2020/NĐ-CP c</w:t>
      </w:r>
      <w:r w:rsidR="00937B81" w:rsidRPr="00AB7309">
        <w:rPr>
          <w:sz w:val="28"/>
          <w:szCs w:val="28"/>
          <w:lang w:val="vi-VN"/>
        </w:rPr>
        <w:t>ủa</w:t>
      </w:r>
      <w:r w:rsidRPr="00AB7309">
        <w:rPr>
          <w:sz w:val="28"/>
          <w:szCs w:val="28"/>
          <w:lang w:val="vi-VN"/>
        </w:rPr>
        <w:t xml:space="preserve"> Chính phủ</w:t>
      </w:r>
      <w:r w:rsidR="00937B81" w:rsidRPr="00AB7309">
        <w:rPr>
          <w:sz w:val="28"/>
          <w:szCs w:val="28"/>
          <w:lang w:val="vi-VN"/>
        </w:rPr>
        <w:t xml:space="preserve"> ngày </w:t>
      </w:r>
      <w:r w:rsidR="00AB7309">
        <w:rPr>
          <w:sz w:val="28"/>
          <w:szCs w:val="28"/>
          <w:lang w:val="vi-VN"/>
        </w:rPr>
        <w:t>27</w:t>
      </w:r>
      <w:r w:rsidR="00937B81" w:rsidRPr="00AB7309">
        <w:rPr>
          <w:sz w:val="28"/>
          <w:szCs w:val="28"/>
          <w:lang w:val="vi-VN"/>
        </w:rPr>
        <w:t xml:space="preserve"> tháng 1</w:t>
      </w:r>
      <w:r w:rsidR="00AB7309">
        <w:rPr>
          <w:sz w:val="28"/>
          <w:szCs w:val="28"/>
          <w:lang w:val="vi-VN"/>
        </w:rPr>
        <w:t>1</w:t>
      </w:r>
      <w:r w:rsidR="00937B81" w:rsidRPr="00AB7309">
        <w:rPr>
          <w:sz w:val="28"/>
          <w:szCs w:val="28"/>
          <w:lang w:val="vi-VN"/>
        </w:rPr>
        <w:t xml:space="preserve"> năm 2020 </w:t>
      </w:r>
      <w:r w:rsidR="00AB7309" w:rsidRPr="00AB7309">
        <w:rPr>
          <w:sz w:val="28"/>
          <w:szCs w:val="28"/>
          <w:lang w:val="vi-VN"/>
        </w:rPr>
        <w:t>về</w:t>
      </w:r>
      <w:r w:rsidR="00AB7309">
        <w:rPr>
          <w:sz w:val="28"/>
          <w:szCs w:val="28"/>
          <w:lang w:val="vi-VN"/>
        </w:rPr>
        <w:t xml:space="preserve"> quản lý, sử dụng pháo;</w:t>
      </w:r>
    </w:p>
    <w:p w14:paraId="68FF2E9F" w14:textId="3213704C" w:rsidR="00C84355" w:rsidRPr="00AB7309" w:rsidRDefault="00C84355" w:rsidP="00265513">
      <w:pPr>
        <w:spacing w:before="120"/>
        <w:ind w:firstLine="709"/>
        <w:jc w:val="both"/>
        <w:rPr>
          <w:sz w:val="28"/>
          <w:szCs w:val="28"/>
          <w:lang w:val="vi-VN"/>
        </w:rPr>
      </w:pPr>
      <w:r w:rsidRPr="00AB7309">
        <w:rPr>
          <w:sz w:val="28"/>
          <w:szCs w:val="28"/>
          <w:lang w:val="vi-VN"/>
        </w:rPr>
        <w:t>8. Nghị định số 1</w:t>
      </w:r>
      <w:r w:rsidR="00D63A09">
        <w:rPr>
          <w:sz w:val="28"/>
          <w:szCs w:val="28"/>
          <w:lang w:val="vi-VN"/>
        </w:rPr>
        <w:t>38</w:t>
      </w:r>
      <w:r w:rsidRPr="00AB7309">
        <w:rPr>
          <w:sz w:val="28"/>
          <w:szCs w:val="28"/>
          <w:lang w:val="vi-VN"/>
        </w:rPr>
        <w:t>/2020/NĐ-CP của Chính phủ</w:t>
      </w:r>
      <w:r w:rsidR="00937B81" w:rsidRPr="00AB7309">
        <w:rPr>
          <w:sz w:val="28"/>
          <w:szCs w:val="28"/>
          <w:lang w:val="vi-VN"/>
        </w:rPr>
        <w:t xml:space="preserve"> ngày </w:t>
      </w:r>
      <w:r w:rsidR="00AB7309">
        <w:rPr>
          <w:sz w:val="28"/>
          <w:szCs w:val="28"/>
          <w:lang w:val="vi-VN"/>
        </w:rPr>
        <w:t>27</w:t>
      </w:r>
      <w:r w:rsidR="00937B81" w:rsidRPr="00AB7309">
        <w:rPr>
          <w:sz w:val="28"/>
          <w:szCs w:val="28"/>
          <w:lang w:val="vi-VN"/>
        </w:rPr>
        <w:t xml:space="preserve"> tháng 1</w:t>
      </w:r>
      <w:r w:rsidR="00AB7309">
        <w:rPr>
          <w:sz w:val="28"/>
          <w:szCs w:val="28"/>
          <w:lang w:val="vi-VN"/>
        </w:rPr>
        <w:t>1</w:t>
      </w:r>
      <w:r w:rsidR="00937B81" w:rsidRPr="00AB7309">
        <w:rPr>
          <w:sz w:val="28"/>
          <w:szCs w:val="28"/>
          <w:lang w:val="vi-VN"/>
        </w:rPr>
        <w:t xml:space="preserve"> năm 2020</w:t>
      </w:r>
      <w:r w:rsidRPr="00AB7309">
        <w:rPr>
          <w:sz w:val="28"/>
          <w:szCs w:val="28"/>
          <w:lang w:val="vi-VN"/>
        </w:rPr>
        <w:t xml:space="preserve"> </w:t>
      </w:r>
      <w:r w:rsidR="00AB7309" w:rsidRPr="00AB7309">
        <w:rPr>
          <w:sz w:val="28"/>
          <w:szCs w:val="28"/>
          <w:lang w:val="vi-VN"/>
        </w:rPr>
        <w:t>quy</w:t>
      </w:r>
      <w:r w:rsidR="00AB7309">
        <w:rPr>
          <w:sz w:val="28"/>
          <w:szCs w:val="28"/>
          <w:lang w:val="vi-VN"/>
        </w:rPr>
        <w:t xml:space="preserve"> định về tuyển dụng, sử d</w:t>
      </w:r>
      <w:r w:rsidR="00D50A06">
        <w:rPr>
          <w:sz w:val="28"/>
          <w:szCs w:val="28"/>
          <w:lang w:val="vi-VN"/>
        </w:rPr>
        <w:t>ụng</w:t>
      </w:r>
      <w:r w:rsidR="00AB7309">
        <w:rPr>
          <w:sz w:val="28"/>
          <w:szCs w:val="28"/>
          <w:lang w:val="vi-VN"/>
        </w:rPr>
        <w:t xml:space="preserve"> và quản lý công chức;</w:t>
      </w:r>
    </w:p>
    <w:p w14:paraId="21522029" w14:textId="77777777" w:rsidR="000B29C3" w:rsidRDefault="00937B81" w:rsidP="00265513">
      <w:pPr>
        <w:spacing w:before="120"/>
        <w:ind w:firstLine="709"/>
        <w:jc w:val="both"/>
        <w:rPr>
          <w:sz w:val="28"/>
          <w:szCs w:val="28"/>
          <w:lang w:val="vi-VN"/>
        </w:rPr>
      </w:pPr>
      <w:r w:rsidRPr="00AB7309">
        <w:rPr>
          <w:sz w:val="28"/>
          <w:szCs w:val="28"/>
          <w:lang w:val="vi-VN"/>
        </w:rPr>
        <w:t>9. Nghị định số 1</w:t>
      </w:r>
      <w:r w:rsidR="00D63A09">
        <w:rPr>
          <w:sz w:val="28"/>
          <w:szCs w:val="28"/>
          <w:lang w:val="vi-VN"/>
        </w:rPr>
        <w:t>39</w:t>
      </w:r>
      <w:r w:rsidRPr="00AB7309">
        <w:rPr>
          <w:sz w:val="28"/>
          <w:szCs w:val="28"/>
          <w:lang w:val="vi-VN"/>
        </w:rPr>
        <w:t xml:space="preserve">/2020/NĐ-CP của Chính phủ ngày </w:t>
      </w:r>
      <w:r w:rsidR="00AB7309">
        <w:rPr>
          <w:sz w:val="28"/>
          <w:szCs w:val="28"/>
          <w:lang w:val="vi-VN"/>
        </w:rPr>
        <w:t>27</w:t>
      </w:r>
      <w:r w:rsidRPr="00AB7309">
        <w:rPr>
          <w:sz w:val="28"/>
          <w:szCs w:val="28"/>
          <w:lang w:val="vi-VN"/>
        </w:rPr>
        <w:t xml:space="preserve"> tháng 1</w:t>
      </w:r>
      <w:r w:rsidR="00AB7309">
        <w:rPr>
          <w:sz w:val="28"/>
          <w:szCs w:val="28"/>
          <w:lang w:val="vi-VN"/>
        </w:rPr>
        <w:t>1</w:t>
      </w:r>
      <w:r w:rsidRPr="00AB7309">
        <w:rPr>
          <w:sz w:val="28"/>
          <w:szCs w:val="28"/>
          <w:lang w:val="vi-VN"/>
        </w:rPr>
        <w:t xml:space="preserve"> năm 2020 </w:t>
      </w:r>
      <w:r w:rsidR="00AB7309">
        <w:rPr>
          <w:sz w:val="28"/>
          <w:szCs w:val="28"/>
          <w:lang w:val="vi-VN"/>
        </w:rPr>
        <w:t>s</w:t>
      </w:r>
      <w:r w:rsidR="00AB7309" w:rsidRPr="00AB7309">
        <w:rPr>
          <w:sz w:val="28"/>
          <w:szCs w:val="28"/>
          <w:lang w:val="vi-VN"/>
        </w:rPr>
        <w:t>ửa đổi, bổ sung một số điều của Nghị định số 13/2014/NĐ-CP ngày 25 tháng 02 năm 2014 của Chính phủ quy định chi tiết và biện pháp thi hành Luật Giáo dục quốc phòng và an ninh</w:t>
      </w:r>
      <w:r w:rsidR="00B06FBA">
        <w:rPr>
          <w:sz w:val="28"/>
          <w:szCs w:val="28"/>
          <w:lang w:val="vi-VN"/>
        </w:rPr>
        <w:t>;</w:t>
      </w:r>
    </w:p>
    <w:p w14:paraId="0E5666B1" w14:textId="5C32BB8E" w:rsidR="00B06FBA" w:rsidRPr="00AB7309" w:rsidRDefault="00B06FBA" w:rsidP="00265513">
      <w:pPr>
        <w:spacing w:before="120"/>
        <w:ind w:firstLine="709"/>
        <w:jc w:val="both"/>
        <w:rPr>
          <w:sz w:val="28"/>
          <w:szCs w:val="28"/>
          <w:lang w:val="vi-VN"/>
        </w:rPr>
      </w:pPr>
      <w:r>
        <w:rPr>
          <w:sz w:val="28"/>
          <w:szCs w:val="28"/>
          <w:lang w:val="vi-VN"/>
        </w:rPr>
        <w:t xml:space="preserve">10. Nghị định số 140/2020/NĐ-CP của Chính phủ ngày </w:t>
      </w:r>
      <w:r w:rsidR="000B29C3">
        <w:rPr>
          <w:sz w:val="28"/>
          <w:szCs w:val="28"/>
          <w:lang w:val="vi-VN"/>
        </w:rPr>
        <w:t xml:space="preserve">30 tháng 11 năm 2020 </w:t>
      </w:r>
      <w:r w:rsidR="000B29C3" w:rsidRPr="000B29C3">
        <w:rPr>
          <w:sz w:val="28"/>
          <w:szCs w:val="28"/>
          <w:lang w:val="vi-VN"/>
        </w:rPr>
        <w:t>Sửa đổi, bổ sung một số điều của Nghị định số 126/2017/NĐ-CP ngày 16 tháng 11 năm 2017 của Chính phủ về chuyển doanh nghiệp nhà nước và công ty trách nhiệm hữu hạn một thành viên do doanh nghiệp nhà nước đầu tư 100% vốn điều lệ thành công ty cổ phần; Nghị định số 91/2015/NĐ-CP ngày 13 tháng 10 năm 2015 của Chính phủ về đầu tư vốn nhà nước vào doanh nghiệp và quản lý, sử dụng vốn, tài sản tại doanh nghiệp và Nghị định số 32/2018/NĐ-CP ngày 08 tháng 3 năm 2018 của Chính phủ sửa đổi, bổ sung một số điều của Nghị định số 91/2015/NĐ-CP</w:t>
      </w:r>
      <w:r w:rsidR="000B29C3">
        <w:rPr>
          <w:sz w:val="28"/>
          <w:szCs w:val="28"/>
          <w:lang w:val="vi-VN"/>
        </w:rPr>
        <w:t>.</w:t>
      </w:r>
    </w:p>
    <w:p w14:paraId="1800932F" w14:textId="77777777" w:rsidR="00F4719C" w:rsidRPr="00022587" w:rsidRDefault="00F4719C" w:rsidP="00265513">
      <w:pPr>
        <w:spacing w:before="120"/>
        <w:ind w:firstLine="709"/>
        <w:jc w:val="both"/>
        <w:rPr>
          <w:b/>
          <w:sz w:val="28"/>
          <w:szCs w:val="28"/>
        </w:rPr>
      </w:pPr>
      <w:r w:rsidRPr="000B29C3">
        <w:rPr>
          <w:b/>
          <w:bCs/>
          <w:sz w:val="28"/>
          <w:szCs w:val="28"/>
          <w:lang w:val="vi-VN"/>
        </w:rPr>
        <w:t>Các Quyết</w:t>
      </w:r>
      <w:r w:rsidRPr="00022587">
        <w:rPr>
          <w:b/>
          <w:sz w:val="28"/>
          <w:szCs w:val="28"/>
          <w:lang w:val="vi-VN"/>
        </w:rPr>
        <w:t xml:space="preserve"> định của Thủ tướng Chính phủ</w:t>
      </w:r>
      <w:r w:rsidRPr="00022587">
        <w:rPr>
          <w:b/>
          <w:sz w:val="28"/>
          <w:szCs w:val="28"/>
        </w:rPr>
        <w:t>:</w:t>
      </w:r>
    </w:p>
    <w:p w14:paraId="018D92E4" w14:textId="7ED99DCB" w:rsidR="00AE229B" w:rsidRDefault="00F4719C" w:rsidP="00265513">
      <w:pPr>
        <w:spacing w:before="120"/>
        <w:ind w:firstLine="709"/>
        <w:jc w:val="both"/>
        <w:rPr>
          <w:sz w:val="28"/>
          <w:szCs w:val="28"/>
          <w:lang w:val="vi-VN"/>
        </w:rPr>
      </w:pPr>
      <w:r w:rsidRPr="00022587">
        <w:rPr>
          <w:sz w:val="28"/>
          <w:szCs w:val="28"/>
        </w:rPr>
        <w:t xml:space="preserve">1. </w:t>
      </w:r>
      <w:r w:rsidR="00AB7309">
        <w:rPr>
          <w:sz w:val="28"/>
          <w:szCs w:val="28"/>
        </w:rPr>
        <w:t>Quyết</w:t>
      </w:r>
      <w:r w:rsidR="00AB7309">
        <w:rPr>
          <w:sz w:val="28"/>
          <w:szCs w:val="28"/>
          <w:lang w:val="vi-VN"/>
        </w:rPr>
        <w:t xml:space="preserve"> định số 33/2020/QĐ-TTg của Thủ </w:t>
      </w:r>
      <w:r w:rsidR="00415F0C">
        <w:rPr>
          <w:sz w:val="28"/>
          <w:szCs w:val="28"/>
          <w:lang w:val="vi-VN"/>
        </w:rPr>
        <w:t>tuớng Chính phủ ngày 12 tháng 11 năm 2020 về Tiêu chí phân định vùng đồng bào dân tộc thiểu số và miền núi theo tình độ phát triển giai đoạn 2021-2025;</w:t>
      </w:r>
    </w:p>
    <w:p w14:paraId="7D87794A" w14:textId="271DDE3E" w:rsidR="00415F0C" w:rsidRPr="00AB7309" w:rsidRDefault="00415F0C" w:rsidP="00265513">
      <w:pPr>
        <w:spacing w:before="120"/>
        <w:ind w:firstLine="709"/>
        <w:jc w:val="both"/>
        <w:rPr>
          <w:sz w:val="28"/>
          <w:szCs w:val="28"/>
          <w:lang w:val="vi-VN"/>
        </w:rPr>
      </w:pPr>
      <w:r>
        <w:rPr>
          <w:sz w:val="28"/>
          <w:szCs w:val="28"/>
          <w:lang w:val="vi-VN"/>
        </w:rPr>
        <w:t>2. Quyết định số 34/2020/QĐ-TTg của Thủ tướng Chính phủ ngày 26 tháng 11 năm 2020 ban hành Danh mục nghề nghiệp Việt Nam.</w:t>
      </w:r>
    </w:p>
    <w:p w14:paraId="2F48DABE" w14:textId="77777777" w:rsidR="00A45C45" w:rsidRPr="00022587" w:rsidRDefault="00A45C45" w:rsidP="00265513">
      <w:pPr>
        <w:spacing w:before="120"/>
        <w:ind w:firstLine="709"/>
        <w:jc w:val="both"/>
        <w:rPr>
          <w:b/>
          <w:sz w:val="28"/>
          <w:szCs w:val="28"/>
        </w:rPr>
      </w:pPr>
      <w:r w:rsidRPr="00022587">
        <w:rPr>
          <w:b/>
          <w:sz w:val="28"/>
          <w:szCs w:val="28"/>
        </w:rPr>
        <w:t>II. HIỆU LỰC THI HÀNH, SỰ CẦN THI</w:t>
      </w:r>
      <w:r w:rsidRPr="00022587">
        <w:rPr>
          <w:b/>
          <w:sz w:val="28"/>
          <w:szCs w:val="28"/>
          <w:lang w:val="vi-VN"/>
        </w:rPr>
        <w:t>ẾT, MỤC ĐÍCH BAN HÀNH VÀ NỘI DUNG CHỦ YẾU CỦA CÁC</w:t>
      </w:r>
      <w:r w:rsidR="005F628D" w:rsidRPr="00022587">
        <w:rPr>
          <w:b/>
          <w:sz w:val="28"/>
          <w:szCs w:val="28"/>
          <w:lang w:val="vi-VN"/>
        </w:rPr>
        <w:t xml:space="preserve"> </w:t>
      </w:r>
      <w:r w:rsidRPr="00022587">
        <w:rPr>
          <w:b/>
          <w:sz w:val="28"/>
          <w:szCs w:val="28"/>
          <w:lang w:val="vi-VN"/>
        </w:rPr>
        <w:t>VĂN BẢN QUY PHẠM PHÁP LUẬT</w:t>
      </w:r>
      <w:r w:rsidRPr="00022587">
        <w:rPr>
          <w:b/>
          <w:sz w:val="28"/>
          <w:szCs w:val="28"/>
        </w:rPr>
        <w:t>.</w:t>
      </w:r>
    </w:p>
    <w:p w14:paraId="31CFFAAC" w14:textId="5EADEF21" w:rsidR="00415F0C" w:rsidRPr="00415F0C" w:rsidRDefault="00A45C45" w:rsidP="00265513">
      <w:pPr>
        <w:spacing w:before="120"/>
        <w:ind w:firstLine="709"/>
        <w:jc w:val="both"/>
        <w:rPr>
          <w:b/>
          <w:bCs/>
          <w:sz w:val="28"/>
          <w:szCs w:val="28"/>
        </w:rPr>
      </w:pPr>
      <w:r w:rsidRPr="00022587">
        <w:rPr>
          <w:b/>
          <w:sz w:val="28"/>
          <w:szCs w:val="28"/>
        </w:rPr>
        <w:t>1.</w:t>
      </w:r>
      <w:r w:rsidR="00114390">
        <w:rPr>
          <w:b/>
          <w:sz w:val="28"/>
          <w:szCs w:val="28"/>
          <w:lang w:val="vi-VN"/>
        </w:rPr>
        <w:t xml:space="preserve"> </w:t>
      </w:r>
      <w:r w:rsidR="00415F0C" w:rsidRPr="00415F0C">
        <w:rPr>
          <w:b/>
          <w:bCs/>
          <w:sz w:val="28"/>
          <w:szCs w:val="28"/>
        </w:rPr>
        <w:t>Nghị định số 1</w:t>
      </w:r>
      <w:r w:rsidR="00415F0C" w:rsidRPr="00415F0C">
        <w:rPr>
          <w:b/>
          <w:bCs/>
          <w:sz w:val="28"/>
          <w:szCs w:val="28"/>
          <w:lang w:val="vi-VN"/>
        </w:rPr>
        <w:t>31</w:t>
      </w:r>
      <w:r w:rsidR="00415F0C" w:rsidRPr="00415F0C">
        <w:rPr>
          <w:b/>
          <w:bCs/>
          <w:sz w:val="28"/>
          <w:szCs w:val="28"/>
        </w:rPr>
        <w:t>/2020/NĐ-CP ngày 02 tháng 1</w:t>
      </w:r>
      <w:r w:rsidR="00415F0C" w:rsidRPr="00415F0C">
        <w:rPr>
          <w:b/>
          <w:bCs/>
          <w:sz w:val="28"/>
          <w:szCs w:val="28"/>
          <w:lang w:val="vi-VN"/>
        </w:rPr>
        <w:t>1</w:t>
      </w:r>
      <w:r w:rsidR="00415F0C" w:rsidRPr="00415F0C">
        <w:rPr>
          <w:b/>
          <w:bCs/>
          <w:sz w:val="28"/>
          <w:szCs w:val="28"/>
        </w:rPr>
        <w:t xml:space="preserve"> năm 2020 của Chính phủ</w:t>
      </w:r>
      <w:r w:rsidR="00415F0C" w:rsidRPr="00415F0C">
        <w:rPr>
          <w:b/>
          <w:bCs/>
          <w:sz w:val="28"/>
          <w:szCs w:val="28"/>
          <w:lang w:val="vi-VN"/>
        </w:rPr>
        <w:t xml:space="preserve"> quy định về tổ chức, hoạt động dược lâm sàng của cơ sở khám bệnh, chữa bệnh</w:t>
      </w:r>
    </w:p>
    <w:p w14:paraId="29FDB569" w14:textId="131FBF90" w:rsidR="00A45C45" w:rsidRDefault="00A45C45" w:rsidP="00265513">
      <w:pPr>
        <w:spacing w:before="120"/>
        <w:ind w:firstLine="709"/>
        <w:jc w:val="both"/>
        <w:rPr>
          <w:sz w:val="28"/>
          <w:szCs w:val="28"/>
          <w:lang w:val="vi-VN"/>
        </w:rPr>
      </w:pPr>
      <w:r w:rsidRPr="00022587">
        <w:rPr>
          <w:b/>
          <w:sz w:val="28"/>
          <w:szCs w:val="28"/>
        </w:rPr>
        <w:t>a) Hiệu lực thi hành</w:t>
      </w:r>
      <w:r w:rsidR="00114390">
        <w:rPr>
          <w:b/>
          <w:bCs/>
          <w:sz w:val="28"/>
          <w:szCs w:val="28"/>
          <w:lang w:val="vi-VN"/>
        </w:rPr>
        <w:t>:</w:t>
      </w:r>
      <w:r w:rsidR="00415F0C">
        <w:rPr>
          <w:b/>
          <w:bCs/>
          <w:sz w:val="28"/>
          <w:szCs w:val="28"/>
          <w:lang w:val="vi-VN"/>
        </w:rPr>
        <w:t xml:space="preserve"> </w:t>
      </w:r>
      <w:r w:rsidR="00415F0C" w:rsidRPr="00415F0C">
        <w:rPr>
          <w:sz w:val="28"/>
          <w:szCs w:val="28"/>
          <w:lang w:val="vi-VN"/>
        </w:rPr>
        <w:t>Nghị định có hiệu lực thi hành kể từ ngày 01 tháng 01 năm 2021.</w:t>
      </w:r>
    </w:p>
    <w:p w14:paraId="792650DB" w14:textId="2A2925E1" w:rsidR="00B1580E" w:rsidRPr="00B1580E" w:rsidRDefault="00B1580E" w:rsidP="00265513">
      <w:pPr>
        <w:pStyle w:val="NormalWeb"/>
        <w:tabs>
          <w:tab w:val="left" w:pos="0"/>
          <w:tab w:val="left" w:pos="142"/>
        </w:tabs>
        <w:spacing w:before="120" w:beforeAutospacing="0" w:after="0" w:afterAutospacing="0"/>
        <w:ind w:firstLine="709"/>
        <w:jc w:val="both"/>
        <w:rPr>
          <w:sz w:val="28"/>
          <w:szCs w:val="28"/>
          <w:lang w:val="vi-VN"/>
        </w:rPr>
      </w:pPr>
      <w:r>
        <w:rPr>
          <w:rStyle w:val="apple-converted-space"/>
          <w:rFonts w:ascii="Arial" w:hAnsi="Arial" w:cs="Arial"/>
          <w:color w:val="000000"/>
          <w:sz w:val="18"/>
          <w:szCs w:val="18"/>
        </w:rPr>
        <w:t> </w:t>
      </w:r>
      <w:r w:rsidRPr="00B1580E">
        <w:rPr>
          <w:sz w:val="28"/>
          <w:szCs w:val="28"/>
          <w:lang w:val="vi-VN"/>
        </w:rPr>
        <w:t>Bãi bỏ Thông tư số 31/2012/TT-BYT ngày 20 tháng 12 năm 2012 của Bộ trưởng Bộ Y tế hướng dẫn hoạt động dược lâm sàng trong bệnh viện.</w:t>
      </w:r>
    </w:p>
    <w:p w14:paraId="790387CC" w14:textId="02941593" w:rsidR="00A8599E" w:rsidRPr="00485A58" w:rsidRDefault="00A25F4D" w:rsidP="00265513">
      <w:pPr>
        <w:pStyle w:val="NormalWeb"/>
        <w:shd w:val="clear" w:color="auto" w:fill="FFFFFF"/>
        <w:spacing w:before="120" w:beforeAutospacing="0" w:after="0" w:afterAutospacing="0"/>
        <w:ind w:firstLine="709"/>
        <w:jc w:val="both"/>
        <w:rPr>
          <w:sz w:val="28"/>
          <w:szCs w:val="28"/>
          <w:lang w:val="vi-VN"/>
        </w:rPr>
      </w:pPr>
      <w:r w:rsidRPr="00C200F4">
        <w:rPr>
          <w:b/>
          <w:sz w:val="28"/>
          <w:szCs w:val="28"/>
        </w:rPr>
        <w:t>b) Sự cần thiết, mục đích ban hành:</w:t>
      </w:r>
      <w:r w:rsidR="00082D46" w:rsidRPr="00C200F4">
        <w:rPr>
          <w:color w:val="222222"/>
          <w:sz w:val="28"/>
          <w:szCs w:val="28"/>
        </w:rPr>
        <w:t xml:space="preserve"> </w:t>
      </w:r>
      <w:r w:rsidR="004D2FF0" w:rsidRPr="00C200F4">
        <w:rPr>
          <w:sz w:val="28"/>
          <w:szCs w:val="28"/>
        </w:rPr>
        <w:t>Nghị đ</w:t>
      </w:r>
      <w:r w:rsidR="00A8599E" w:rsidRPr="00C200F4">
        <w:rPr>
          <w:sz w:val="28"/>
          <w:szCs w:val="28"/>
        </w:rPr>
        <w:t>ịnh</w:t>
      </w:r>
      <w:r w:rsidR="00B1580E" w:rsidRPr="00C200F4">
        <w:rPr>
          <w:sz w:val="28"/>
          <w:szCs w:val="28"/>
          <w:lang w:val="vi-VN"/>
        </w:rPr>
        <w:t xml:space="preserve"> </w:t>
      </w:r>
      <w:r w:rsidR="00A8599E" w:rsidRPr="00C200F4">
        <w:rPr>
          <w:sz w:val="28"/>
          <w:szCs w:val="28"/>
        </w:rPr>
        <w:t xml:space="preserve">ban </w:t>
      </w:r>
      <w:r w:rsidR="00A8599E" w:rsidRPr="00C200F4">
        <w:rPr>
          <w:sz w:val="28"/>
          <w:szCs w:val="28"/>
          <w:lang w:val="vi-VN"/>
        </w:rPr>
        <w:t>hành nhằm</w:t>
      </w:r>
      <w:r w:rsidR="00863274" w:rsidRPr="00C200F4">
        <w:rPr>
          <w:sz w:val="28"/>
          <w:szCs w:val="28"/>
          <w:lang w:val="vi-VN"/>
        </w:rPr>
        <w:t xml:space="preserve"> </w:t>
      </w:r>
      <w:r w:rsidR="00485A58" w:rsidRPr="00C200F4">
        <w:rPr>
          <w:sz w:val="28"/>
          <w:szCs w:val="28"/>
        </w:rPr>
        <w:t>thực hiện nhiệm vụ Chính phủ</w:t>
      </w:r>
      <w:r w:rsidR="007000F8" w:rsidRPr="00C200F4">
        <w:rPr>
          <w:sz w:val="28"/>
          <w:szCs w:val="28"/>
        </w:rPr>
        <w:t xml:space="preserve"> được giao tại khoản 3 Điều 81 Luật Dược</w:t>
      </w:r>
      <w:r w:rsidR="00485A58" w:rsidRPr="00C200F4">
        <w:rPr>
          <w:sz w:val="28"/>
          <w:szCs w:val="28"/>
        </w:rPr>
        <w:t xml:space="preserve"> </w:t>
      </w:r>
      <w:r w:rsidR="00485A58" w:rsidRPr="00C200F4">
        <w:rPr>
          <w:sz w:val="28"/>
          <w:szCs w:val="28"/>
          <w:lang w:val="vi-VN"/>
        </w:rPr>
        <w:t>về quy định việc tổ chức, hoạt động dược lâm sàng của cơ sở khám bệnh, chữa bệnh bao gồm cả cơ sở khám bệnh, chữa bệnh của lực lượng vũ trang nhân dân.</w:t>
      </w:r>
    </w:p>
    <w:p w14:paraId="13447ECD" w14:textId="77777777" w:rsidR="001E2720" w:rsidRDefault="00071B74" w:rsidP="00265513">
      <w:pPr>
        <w:pStyle w:val="NormalWeb"/>
        <w:shd w:val="clear" w:color="auto" w:fill="FFFFFF"/>
        <w:spacing w:before="120" w:beforeAutospacing="0" w:after="0" w:afterAutospacing="0"/>
        <w:ind w:firstLine="709"/>
        <w:jc w:val="both"/>
        <w:rPr>
          <w:sz w:val="28"/>
          <w:szCs w:val="28"/>
          <w:lang w:val="vi-VN"/>
        </w:rPr>
      </w:pPr>
      <w:r w:rsidRPr="00022587">
        <w:rPr>
          <w:b/>
          <w:sz w:val="28"/>
          <w:szCs w:val="28"/>
        </w:rPr>
        <w:t xml:space="preserve">c) Nội dung chủ yếu: </w:t>
      </w:r>
      <w:r w:rsidRPr="00022587">
        <w:rPr>
          <w:sz w:val="28"/>
          <w:szCs w:val="28"/>
        </w:rPr>
        <w:t>Nghị định gồm</w:t>
      </w:r>
      <w:r w:rsidR="00B429BB">
        <w:rPr>
          <w:sz w:val="28"/>
          <w:szCs w:val="28"/>
          <w:lang w:val="vi-VN"/>
        </w:rPr>
        <w:t xml:space="preserve"> </w:t>
      </w:r>
      <w:r w:rsidR="001E2720">
        <w:rPr>
          <w:sz w:val="28"/>
          <w:szCs w:val="28"/>
          <w:lang w:val="vi-VN"/>
        </w:rPr>
        <w:t xml:space="preserve">05 chương và 18 Điều quy định về tổ chức, hoạt động dược lâm sàng của cơ sở khám bệnh, chữa bệnh, cụ thể: (1) Những quy định chung: Phạm vi điều chỉnh; Đối tượng áp dụng; (2) Tổ chức </w:t>
      </w:r>
      <w:r w:rsidR="001E2720">
        <w:rPr>
          <w:sz w:val="28"/>
          <w:szCs w:val="28"/>
          <w:lang w:val="vi-VN"/>
        </w:rPr>
        <w:lastRenderedPageBreak/>
        <w:t>dược lâm sàng: Bộ phận dược lâm sàng và số lượng người làm công tác dược lâm sàng; Điều kiện của người làm công tác dược lâm sàng; người phục trách công tác dược lâm sàng; (3) Hoạt động dược lâm sàng; (4) Trách nhiệm thực hiện hoạt động dược lâm sàng; (5) Điều khoản thi hành.</w:t>
      </w:r>
    </w:p>
    <w:p w14:paraId="3A433983" w14:textId="2271C8C0" w:rsidR="001E2720" w:rsidRDefault="001E2720" w:rsidP="00265513">
      <w:pPr>
        <w:pStyle w:val="NormalWeb"/>
        <w:shd w:val="clear" w:color="auto" w:fill="FFFFFF"/>
        <w:spacing w:before="120" w:beforeAutospacing="0" w:after="0" w:afterAutospacing="0"/>
        <w:ind w:firstLine="709"/>
        <w:jc w:val="both"/>
        <w:rPr>
          <w:sz w:val="28"/>
          <w:szCs w:val="28"/>
          <w:lang w:val="vi-VN"/>
        </w:rPr>
      </w:pPr>
      <w:r w:rsidRPr="001E2720">
        <w:rPr>
          <w:sz w:val="28"/>
          <w:szCs w:val="28"/>
          <w:lang w:val="vi-VN"/>
        </w:rPr>
        <w:t>Nghị định này áp dụng đối với các cơ sở khám bệnh, chữa bệnh có hoạt động sử dụng thuốc theo quy định của pháp luật về khám bệnh, chữa bệnh, bao gồm cả cơ sở khám bệnh, chữa bệnh của lực lượng vũ trang nhân dân; các tổ chức, cá nhân trong nước và nước ngoài có liên quan đến tổ chức, hoạt động dược lâm sàng tại Việt Nam</w:t>
      </w:r>
      <w:r>
        <w:rPr>
          <w:sz w:val="28"/>
          <w:szCs w:val="28"/>
          <w:lang w:val="vi-VN"/>
        </w:rPr>
        <w:t>.</w:t>
      </w:r>
    </w:p>
    <w:p w14:paraId="022F2A72" w14:textId="6CCE1742" w:rsidR="001E2720" w:rsidRDefault="001E2720" w:rsidP="00265513">
      <w:pPr>
        <w:pStyle w:val="NormalWeb"/>
        <w:shd w:val="clear" w:color="auto" w:fill="FFFFFF"/>
        <w:spacing w:before="120" w:beforeAutospacing="0" w:after="0" w:afterAutospacing="0"/>
        <w:ind w:firstLine="709"/>
        <w:jc w:val="both"/>
        <w:rPr>
          <w:b/>
          <w:bCs/>
          <w:sz w:val="28"/>
          <w:szCs w:val="28"/>
          <w:lang w:val="vi-VN"/>
        </w:rPr>
      </w:pPr>
      <w:r>
        <w:rPr>
          <w:b/>
          <w:bCs/>
          <w:sz w:val="28"/>
          <w:szCs w:val="28"/>
          <w:lang w:val="vi-VN"/>
        </w:rPr>
        <w:t>2.</w:t>
      </w:r>
      <w:r w:rsidRPr="001E2720">
        <w:rPr>
          <w:sz w:val="28"/>
          <w:szCs w:val="28"/>
        </w:rPr>
        <w:t xml:space="preserve"> </w:t>
      </w:r>
      <w:r w:rsidRPr="001E2720">
        <w:rPr>
          <w:b/>
          <w:bCs/>
          <w:sz w:val="28"/>
          <w:szCs w:val="28"/>
        </w:rPr>
        <w:t>Nghị định số 1</w:t>
      </w:r>
      <w:r w:rsidRPr="001E2720">
        <w:rPr>
          <w:b/>
          <w:bCs/>
          <w:sz w:val="28"/>
          <w:szCs w:val="28"/>
          <w:lang w:val="vi-VN"/>
        </w:rPr>
        <w:t>32</w:t>
      </w:r>
      <w:r w:rsidRPr="001E2720">
        <w:rPr>
          <w:b/>
          <w:bCs/>
          <w:sz w:val="28"/>
          <w:szCs w:val="28"/>
        </w:rPr>
        <w:t xml:space="preserve">/2020/NĐ-CP của Chính phủ ngày </w:t>
      </w:r>
      <w:r w:rsidRPr="001E2720">
        <w:rPr>
          <w:b/>
          <w:bCs/>
          <w:sz w:val="28"/>
          <w:szCs w:val="28"/>
          <w:lang w:val="vi-VN"/>
        </w:rPr>
        <w:t>05</w:t>
      </w:r>
      <w:r w:rsidRPr="001E2720">
        <w:rPr>
          <w:b/>
          <w:bCs/>
          <w:sz w:val="28"/>
          <w:szCs w:val="28"/>
        </w:rPr>
        <w:t xml:space="preserve"> tháng 1</w:t>
      </w:r>
      <w:r w:rsidRPr="001E2720">
        <w:rPr>
          <w:b/>
          <w:bCs/>
          <w:sz w:val="28"/>
          <w:szCs w:val="28"/>
          <w:lang w:val="vi-VN"/>
        </w:rPr>
        <w:t>1</w:t>
      </w:r>
      <w:r w:rsidRPr="001E2720">
        <w:rPr>
          <w:b/>
          <w:bCs/>
          <w:sz w:val="28"/>
          <w:szCs w:val="28"/>
        </w:rPr>
        <w:t xml:space="preserve"> </w:t>
      </w:r>
      <w:r w:rsidRPr="00265513">
        <w:rPr>
          <w:b/>
          <w:bCs/>
          <w:spacing w:val="-6"/>
          <w:sz w:val="28"/>
          <w:szCs w:val="28"/>
        </w:rPr>
        <w:t>năm 2020 quy định về</w:t>
      </w:r>
      <w:r w:rsidRPr="00265513">
        <w:rPr>
          <w:b/>
          <w:bCs/>
          <w:spacing w:val="-6"/>
          <w:sz w:val="28"/>
          <w:szCs w:val="28"/>
          <w:lang w:val="vi-VN"/>
        </w:rPr>
        <w:t xml:space="preserve"> quản lý thuế đối với doanh nghiệp có giao dịch liên kết</w:t>
      </w:r>
    </w:p>
    <w:p w14:paraId="3C100201" w14:textId="77777777" w:rsidR="00122D42" w:rsidRPr="00122D42" w:rsidRDefault="00122D42" w:rsidP="00265513">
      <w:pPr>
        <w:pStyle w:val="NormalWeb"/>
        <w:spacing w:before="120" w:beforeAutospacing="0" w:after="0" w:afterAutospacing="0"/>
        <w:ind w:firstLine="709"/>
        <w:jc w:val="both"/>
        <w:rPr>
          <w:sz w:val="28"/>
          <w:szCs w:val="28"/>
          <w:lang w:val="vi-VN"/>
        </w:rPr>
      </w:pPr>
      <w:r>
        <w:rPr>
          <w:b/>
          <w:bCs/>
          <w:sz w:val="28"/>
          <w:szCs w:val="28"/>
          <w:lang w:val="vi-VN"/>
        </w:rPr>
        <w:t>a) Hiệu lực thi hành</w:t>
      </w:r>
      <w:r w:rsidRPr="00122D42">
        <w:rPr>
          <w:sz w:val="28"/>
          <w:szCs w:val="28"/>
          <w:lang w:val="vi-VN"/>
        </w:rPr>
        <w:t>: Nghị định này có hiệu lực thi hành từ ngày 20 tháng 12 năm 2020 và áp dụng từ kỳ tính thuế thu nhập doanh nghiệp năm 2020.</w:t>
      </w:r>
    </w:p>
    <w:p w14:paraId="4D29A659" w14:textId="4D514E5E" w:rsidR="00122D42" w:rsidRPr="00122D42" w:rsidRDefault="00122D42" w:rsidP="00265513">
      <w:pPr>
        <w:pStyle w:val="NormalWeb"/>
        <w:spacing w:before="120" w:beforeAutospacing="0" w:after="0" w:afterAutospacing="0"/>
        <w:ind w:firstLine="709"/>
        <w:jc w:val="both"/>
        <w:rPr>
          <w:sz w:val="28"/>
          <w:szCs w:val="28"/>
          <w:lang w:val="vi-VN"/>
        </w:rPr>
      </w:pPr>
      <w:r w:rsidRPr="00122D42">
        <w:rPr>
          <w:sz w:val="28"/>
          <w:szCs w:val="28"/>
          <w:lang w:val="vi-VN"/>
        </w:rPr>
        <w:t>Nghị định số</w:t>
      </w:r>
      <w:r w:rsidRPr="00122D42">
        <w:rPr>
          <w:sz w:val="28"/>
          <w:szCs w:val="28"/>
        </w:rPr>
        <w:t> </w:t>
      </w:r>
      <w:hyperlink r:id="rId8" w:tgtFrame="_blank" w:tooltip="Nghị định 20/2017/NĐ-CP" w:history="1">
        <w:r w:rsidRPr="00122D42">
          <w:rPr>
            <w:sz w:val="28"/>
            <w:szCs w:val="28"/>
          </w:rPr>
          <w:t>20/2017/NĐ-CP</w:t>
        </w:r>
      </w:hyperlink>
      <w:r w:rsidRPr="00122D42">
        <w:rPr>
          <w:sz w:val="28"/>
          <w:szCs w:val="28"/>
        </w:rPr>
        <w:t> </w:t>
      </w:r>
      <w:r w:rsidRPr="00122D42">
        <w:rPr>
          <w:sz w:val="28"/>
          <w:szCs w:val="28"/>
          <w:lang w:val="vi-VN"/>
        </w:rPr>
        <w:t>ngày 24 tháng 02 năm 2017 và Nghị định số</w:t>
      </w:r>
      <w:r w:rsidRPr="00122D42">
        <w:rPr>
          <w:sz w:val="28"/>
          <w:szCs w:val="28"/>
        </w:rPr>
        <w:t> </w:t>
      </w:r>
      <w:hyperlink r:id="rId9" w:tgtFrame="_blank" w:tooltip="Nghị định 68/2020/NĐ-CP" w:history="1">
        <w:r w:rsidRPr="00122D42">
          <w:rPr>
            <w:sz w:val="28"/>
            <w:szCs w:val="28"/>
            <w:lang w:val="vi-VN"/>
          </w:rPr>
          <w:t>68/2020/NĐ-CP</w:t>
        </w:r>
      </w:hyperlink>
      <w:r w:rsidRPr="00122D42">
        <w:rPr>
          <w:sz w:val="28"/>
          <w:szCs w:val="28"/>
          <w:lang w:val="vi-VN"/>
        </w:rPr>
        <w:t> ngày 24 tháng 6 năm 2020 của Chính phủ quy định về quản lý thuế đối với doanh nghiệp có giao dịch liên kết hết hiệu lực kể từ ngày Nghị định này có hiệu lực thi hành.</w:t>
      </w:r>
    </w:p>
    <w:p w14:paraId="1DF8001B" w14:textId="55F12FBE" w:rsidR="00E33B5B" w:rsidRPr="007000F8" w:rsidRDefault="00122D42" w:rsidP="00265513">
      <w:pPr>
        <w:pStyle w:val="NormalWeb"/>
        <w:spacing w:before="120" w:beforeAutospacing="0" w:after="0" w:afterAutospacing="0"/>
        <w:ind w:firstLine="709"/>
        <w:jc w:val="both"/>
        <w:rPr>
          <w:sz w:val="28"/>
          <w:szCs w:val="28"/>
          <w:lang w:val="vi-VN"/>
        </w:rPr>
      </w:pPr>
      <w:r>
        <w:rPr>
          <w:b/>
          <w:bCs/>
          <w:sz w:val="28"/>
          <w:szCs w:val="28"/>
          <w:lang w:val="vi-VN"/>
        </w:rPr>
        <w:t>b) Sự cần thiết, mục đích ban hành:</w:t>
      </w:r>
      <w:r w:rsidR="007000F8">
        <w:rPr>
          <w:b/>
          <w:bCs/>
          <w:sz w:val="28"/>
          <w:szCs w:val="28"/>
        </w:rPr>
        <w:t xml:space="preserve"> </w:t>
      </w:r>
      <w:r w:rsidR="007000F8" w:rsidRPr="007000F8">
        <w:rPr>
          <w:bCs/>
          <w:sz w:val="28"/>
          <w:szCs w:val="28"/>
        </w:rPr>
        <w:t xml:space="preserve">Nghị định được ban hành nhằm khắc phục những hạn chế, vướng mắc trong triển khai thi hành </w:t>
      </w:r>
      <w:r w:rsidR="00F02FC2" w:rsidRPr="007000F8">
        <w:rPr>
          <w:sz w:val="28"/>
          <w:szCs w:val="28"/>
          <w:lang w:val="vi-VN"/>
        </w:rPr>
        <w:t>Nghị định số 20/2017/NĐ-CP</w:t>
      </w:r>
      <w:r w:rsidR="007000F8" w:rsidRPr="007000F8">
        <w:rPr>
          <w:sz w:val="28"/>
          <w:szCs w:val="28"/>
        </w:rPr>
        <w:t>, đảm bảo phù hợp với thực tiễn thi hành</w:t>
      </w:r>
      <w:r w:rsidR="00F02FC2" w:rsidRPr="007000F8">
        <w:rPr>
          <w:sz w:val="28"/>
          <w:szCs w:val="28"/>
          <w:lang w:val="vi-VN"/>
        </w:rPr>
        <w:t xml:space="preserve"> Luật Quản lý thuế </w:t>
      </w:r>
      <w:r w:rsidR="007000F8" w:rsidRPr="007000F8">
        <w:rPr>
          <w:sz w:val="28"/>
          <w:szCs w:val="28"/>
        </w:rPr>
        <w:t xml:space="preserve"> năm </w:t>
      </w:r>
      <w:r w:rsidR="00F02FC2" w:rsidRPr="007000F8">
        <w:rPr>
          <w:sz w:val="28"/>
          <w:szCs w:val="28"/>
          <w:lang w:val="vi-VN"/>
        </w:rPr>
        <w:t>2019</w:t>
      </w:r>
      <w:r w:rsidR="007000F8" w:rsidRPr="007000F8">
        <w:rPr>
          <w:sz w:val="28"/>
          <w:szCs w:val="28"/>
        </w:rPr>
        <w:t>.</w:t>
      </w:r>
      <w:r w:rsidR="00F02FC2" w:rsidRPr="007000F8">
        <w:rPr>
          <w:sz w:val="28"/>
          <w:szCs w:val="28"/>
          <w:lang w:val="vi-VN"/>
        </w:rPr>
        <w:t xml:space="preserve"> </w:t>
      </w:r>
    </w:p>
    <w:p w14:paraId="290E95EA" w14:textId="7FE77B34" w:rsidR="004413FC" w:rsidRDefault="00F02FC2" w:rsidP="00265513">
      <w:pPr>
        <w:pStyle w:val="NormalWeb"/>
        <w:spacing w:before="120" w:beforeAutospacing="0" w:after="0" w:afterAutospacing="0"/>
        <w:ind w:firstLine="709"/>
        <w:jc w:val="both"/>
        <w:rPr>
          <w:sz w:val="28"/>
          <w:szCs w:val="28"/>
          <w:lang w:val="vi-VN"/>
        </w:rPr>
      </w:pPr>
      <w:r>
        <w:rPr>
          <w:b/>
          <w:bCs/>
          <w:sz w:val="28"/>
          <w:szCs w:val="28"/>
          <w:lang w:val="vi-VN"/>
        </w:rPr>
        <w:t xml:space="preserve">c) Nội dung chủ </w:t>
      </w:r>
      <w:r w:rsidRPr="000E6B07">
        <w:rPr>
          <w:b/>
          <w:bCs/>
          <w:sz w:val="28"/>
          <w:szCs w:val="28"/>
          <w:lang w:val="vi-VN"/>
        </w:rPr>
        <w:t>yếu:</w:t>
      </w:r>
      <w:r w:rsidRPr="000E6B07">
        <w:rPr>
          <w:sz w:val="28"/>
          <w:szCs w:val="28"/>
          <w:lang w:val="vi-VN"/>
        </w:rPr>
        <w:t xml:space="preserve"> </w:t>
      </w:r>
      <w:r>
        <w:rPr>
          <w:sz w:val="28"/>
          <w:szCs w:val="28"/>
          <w:lang w:val="vi-VN"/>
        </w:rPr>
        <w:t xml:space="preserve">Nghị định gồm 04 chương và 23 Điều quy định về quản lý thuế đối với doanh nghiệp có giao dịch liên kết, cụ thể: (1) </w:t>
      </w:r>
      <w:r w:rsidR="000E6B07">
        <w:rPr>
          <w:sz w:val="28"/>
          <w:szCs w:val="28"/>
          <w:lang w:val="vi-VN"/>
        </w:rPr>
        <w:t xml:space="preserve">Quy định chung; (2) </w:t>
      </w:r>
      <w:bookmarkStart w:id="0" w:name="chuong_2_name"/>
      <w:r w:rsidR="000E6B07">
        <w:rPr>
          <w:sz w:val="28"/>
          <w:szCs w:val="28"/>
          <w:lang w:val="vi-VN"/>
        </w:rPr>
        <w:t>P</w:t>
      </w:r>
      <w:r w:rsidR="000E6B07" w:rsidRPr="00F02FC2">
        <w:rPr>
          <w:sz w:val="28"/>
          <w:szCs w:val="28"/>
          <w:lang w:val="vi-VN"/>
        </w:rPr>
        <w:t>hân tích, so sánh, lựa chọn đối tượng so sánh độc lập và các phương pháp xác định giá giao dịch liên kế</w:t>
      </w:r>
      <w:bookmarkEnd w:id="0"/>
      <w:r w:rsidR="000E6B07" w:rsidRPr="00F02FC2">
        <w:rPr>
          <w:sz w:val="28"/>
          <w:szCs w:val="28"/>
          <w:lang w:val="vi-VN"/>
        </w:rPr>
        <w:t>t</w:t>
      </w:r>
      <w:bookmarkStart w:id="1" w:name="dieu_6"/>
      <w:r w:rsidR="000E6B07">
        <w:rPr>
          <w:sz w:val="28"/>
          <w:szCs w:val="28"/>
          <w:lang w:val="vi-VN"/>
        </w:rPr>
        <w:t xml:space="preserve">: </w:t>
      </w:r>
      <w:r w:rsidR="000E6B07" w:rsidRPr="000E6B07">
        <w:rPr>
          <w:sz w:val="28"/>
          <w:szCs w:val="28"/>
          <w:lang w:val="vi-VN"/>
        </w:rPr>
        <w:t>Nguyên tắc phân tích, so sánh</w:t>
      </w:r>
      <w:bookmarkEnd w:id="1"/>
      <w:r w:rsidR="000E6B07" w:rsidRPr="000E6B07">
        <w:rPr>
          <w:sz w:val="28"/>
          <w:szCs w:val="28"/>
          <w:lang w:val="vi-VN"/>
        </w:rPr>
        <w:t>;</w:t>
      </w:r>
      <w:r w:rsidR="000E6B07">
        <w:rPr>
          <w:sz w:val="28"/>
          <w:szCs w:val="28"/>
          <w:lang w:val="vi-VN"/>
        </w:rPr>
        <w:t xml:space="preserve"> </w:t>
      </w:r>
      <w:bookmarkStart w:id="2" w:name="dieu_7"/>
      <w:r w:rsidR="000E6B07" w:rsidRPr="000E6B07">
        <w:rPr>
          <w:sz w:val="28"/>
          <w:szCs w:val="28"/>
          <w:lang w:val="vi-VN"/>
        </w:rPr>
        <w:t>Lựa chọn đối tượng so sánh độc lập</w:t>
      </w:r>
      <w:bookmarkStart w:id="3" w:name="dieu_8"/>
      <w:bookmarkEnd w:id="2"/>
      <w:r w:rsidR="007000F8">
        <w:rPr>
          <w:sz w:val="28"/>
          <w:szCs w:val="28"/>
        </w:rPr>
        <w:t xml:space="preserve">; </w:t>
      </w:r>
      <w:r w:rsidR="000E6B07" w:rsidRPr="000E6B07">
        <w:rPr>
          <w:sz w:val="28"/>
          <w:szCs w:val="28"/>
          <w:lang w:val="vi-VN"/>
        </w:rPr>
        <w:t>Điều chỉnh mức giá, tỷ suất lợi nhuận, tỷ lệ phân bổ lợi nhuận của người nộp thuế</w:t>
      </w:r>
      <w:bookmarkStart w:id="4" w:name="dieu_9"/>
      <w:bookmarkEnd w:id="3"/>
      <w:r w:rsidR="007000F8">
        <w:rPr>
          <w:sz w:val="28"/>
          <w:szCs w:val="28"/>
          <w:lang w:val="vi-VN"/>
        </w:rPr>
        <w:t>;</w:t>
      </w:r>
      <w:r w:rsidR="007000F8">
        <w:rPr>
          <w:sz w:val="28"/>
          <w:szCs w:val="28"/>
        </w:rPr>
        <w:t xml:space="preserve"> </w:t>
      </w:r>
      <w:r w:rsidR="000E6B07" w:rsidRPr="000E6B07">
        <w:rPr>
          <w:sz w:val="28"/>
          <w:szCs w:val="28"/>
          <w:lang w:val="vi-VN"/>
        </w:rPr>
        <w:t>Mở rộng phạm vi phân tích, so sánh</w:t>
      </w:r>
      <w:bookmarkEnd w:id="4"/>
      <w:r w:rsidR="000E6B07" w:rsidRPr="000E6B07">
        <w:rPr>
          <w:sz w:val="28"/>
          <w:szCs w:val="28"/>
          <w:lang w:val="vi-VN"/>
        </w:rPr>
        <w:t xml:space="preserve">; </w:t>
      </w:r>
      <w:bookmarkStart w:id="5" w:name="dieu_10"/>
      <w:r w:rsidR="000E6B07" w:rsidRPr="000E6B07">
        <w:rPr>
          <w:sz w:val="28"/>
          <w:szCs w:val="28"/>
          <w:lang w:val="vi-VN"/>
        </w:rPr>
        <w:t>Các tiêu thức để phân tích, so sánh, điều chỉnh khác biệt trọng yếu</w:t>
      </w:r>
      <w:bookmarkStart w:id="6" w:name="dieu_11"/>
      <w:bookmarkEnd w:id="5"/>
      <w:r w:rsidR="007000F8">
        <w:rPr>
          <w:sz w:val="28"/>
          <w:szCs w:val="28"/>
          <w:lang w:val="vi-VN"/>
        </w:rPr>
        <w:t>;</w:t>
      </w:r>
      <w:r w:rsidR="007000F8">
        <w:rPr>
          <w:sz w:val="28"/>
          <w:szCs w:val="28"/>
        </w:rPr>
        <w:t xml:space="preserve"> </w:t>
      </w:r>
      <w:r w:rsidR="000E6B07" w:rsidRPr="000E6B07">
        <w:rPr>
          <w:sz w:val="28"/>
          <w:szCs w:val="28"/>
          <w:lang w:val="vi-VN"/>
        </w:rPr>
        <w:t>Trình tự phân tích, so sánh</w:t>
      </w:r>
      <w:bookmarkStart w:id="7" w:name="dieu_12"/>
      <w:bookmarkEnd w:id="6"/>
      <w:r w:rsidR="007000F8">
        <w:rPr>
          <w:sz w:val="28"/>
          <w:szCs w:val="28"/>
          <w:lang w:val="vi-VN"/>
        </w:rPr>
        <w:t>;</w:t>
      </w:r>
      <w:r w:rsidR="007000F8">
        <w:rPr>
          <w:sz w:val="28"/>
          <w:szCs w:val="28"/>
        </w:rPr>
        <w:t xml:space="preserve"> </w:t>
      </w:r>
      <w:r w:rsidR="000E6B07" w:rsidRPr="000E6B07">
        <w:rPr>
          <w:sz w:val="28"/>
          <w:szCs w:val="28"/>
          <w:lang w:val="vi-VN"/>
        </w:rPr>
        <w:t>Lựa chọn phương pháp xác định giá giao dịch liên kết</w:t>
      </w:r>
      <w:bookmarkEnd w:id="7"/>
      <w:r w:rsidR="000E6B07" w:rsidRPr="000E6B07">
        <w:rPr>
          <w:sz w:val="28"/>
          <w:szCs w:val="28"/>
          <w:lang w:val="vi-VN"/>
        </w:rPr>
        <w:t xml:space="preserve">; </w:t>
      </w:r>
      <w:bookmarkStart w:id="8" w:name="dieu_13"/>
      <w:r w:rsidR="000E6B07" w:rsidRPr="000E6B07">
        <w:rPr>
          <w:sz w:val="28"/>
          <w:szCs w:val="28"/>
          <w:lang w:val="vi-VN"/>
        </w:rPr>
        <w:t>Phương pháp so sánh giá giao dịch liên kết với giá giao dịch độc lập</w:t>
      </w:r>
      <w:bookmarkStart w:id="9" w:name="dieu_14"/>
      <w:bookmarkEnd w:id="8"/>
      <w:r w:rsidR="007000F8">
        <w:rPr>
          <w:sz w:val="28"/>
          <w:szCs w:val="28"/>
          <w:lang w:val="vi-VN"/>
        </w:rPr>
        <w:t>;</w:t>
      </w:r>
      <w:r w:rsidR="007000F8">
        <w:rPr>
          <w:sz w:val="28"/>
          <w:szCs w:val="28"/>
        </w:rPr>
        <w:t xml:space="preserve"> </w:t>
      </w:r>
      <w:r w:rsidR="000E6B07" w:rsidRPr="000E6B07">
        <w:rPr>
          <w:sz w:val="28"/>
          <w:szCs w:val="28"/>
          <w:lang w:val="vi-VN"/>
        </w:rPr>
        <w:t>Phương pháp so sánh tỷ suất lợi nhuận của người nộp thuế với tỷ suất lợi nhuận của các đối tượng so sánh độc lập</w:t>
      </w:r>
      <w:bookmarkEnd w:id="9"/>
      <w:r w:rsidR="000E6B07" w:rsidRPr="000E6B07">
        <w:rPr>
          <w:sz w:val="28"/>
          <w:szCs w:val="28"/>
          <w:lang w:val="vi-VN"/>
        </w:rPr>
        <w:t xml:space="preserve">; </w:t>
      </w:r>
      <w:bookmarkStart w:id="10" w:name="dieu_15"/>
      <w:r w:rsidR="000E6B07" w:rsidRPr="000E6B07">
        <w:rPr>
          <w:sz w:val="28"/>
          <w:szCs w:val="28"/>
          <w:lang w:val="vi-VN"/>
        </w:rPr>
        <w:t>Phương pháp phân bổ lợi nhuận giữa các bên liên kết</w:t>
      </w:r>
      <w:bookmarkEnd w:id="10"/>
      <w:r w:rsidR="000E6B07" w:rsidRPr="000E6B07">
        <w:rPr>
          <w:sz w:val="28"/>
          <w:szCs w:val="28"/>
          <w:lang w:val="vi-VN"/>
        </w:rPr>
        <w:t>;</w:t>
      </w:r>
      <w:r w:rsidR="000E6B07" w:rsidRPr="00F02FC2">
        <w:rPr>
          <w:sz w:val="28"/>
          <w:szCs w:val="28"/>
          <w:lang w:val="vi-VN"/>
        </w:rPr>
        <w:t xml:space="preserve"> (3) </w:t>
      </w:r>
      <w:bookmarkStart w:id="11" w:name="chuong_3_name"/>
      <w:r w:rsidR="000E6B07">
        <w:rPr>
          <w:sz w:val="28"/>
          <w:szCs w:val="28"/>
          <w:lang w:val="vi-VN"/>
        </w:rPr>
        <w:t>C</w:t>
      </w:r>
      <w:r w:rsidR="000E6B07" w:rsidRPr="00F02FC2">
        <w:rPr>
          <w:sz w:val="28"/>
          <w:szCs w:val="28"/>
          <w:lang w:val="vi-VN"/>
        </w:rPr>
        <w:t>hi phí tính thuế và kê khai, xác định giá giao dịch liên kết</w:t>
      </w:r>
      <w:bookmarkEnd w:id="11"/>
      <w:r w:rsidR="000E6B07">
        <w:rPr>
          <w:sz w:val="28"/>
          <w:szCs w:val="28"/>
          <w:lang w:val="vi-VN"/>
        </w:rPr>
        <w:t xml:space="preserve">: </w:t>
      </w:r>
      <w:bookmarkStart w:id="12" w:name="dieu_16"/>
      <w:r w:rsidR="000E6B07" w:rsidRPr="000E6B07">
        <w:rPr>
          <w:sz w:val="28"/>
          <w:szCs w:val="28"/>
          <w:lang w:val="vi-VN"/>
        </w:rPr>
        <w:t>Xác định chi phí để tính thuế đối với doanh nghiệp có giao dịch liên kết</w:t>
      </w:r>
      <w:bookmarkEnd w:id="12"/>
      <w:r w:rsidR="000E6B07" w:rsidRPr="000E6B07">
        <w:rPr>
          <w:sz w:val="28"/>
          <w:szCs w:val="28"/>
          <w:lang w:val="vi-VN"/>
        </w:rPr>
        <w:t xml:space="preserve">; </w:t>
      </w:r>
      <w:bookmarkStart w:id="13" w:name="dieu_17"/>
      <w:r w:rsidR="000E6B07" w:rsidRPr="000E6B07">
        <w:rPr>
          <w:sz w:val="28"/>
          <w:szCs w:val="28"/>
          <w:lang w:val="vi-VN"/>
        </w:rPr>
        <w:t>Cơ sở dữ liệu sử dụng trong kê khai, xác định, quản lý giá giao dịch liên kết</w:t>
      </w:r>
      <w:bookmarkEnd w:id="13"/>
      <w:r w:rsidR="000E6B07" w:rsidRPr="000E6B07">
        <w:rPr>
          <w:sz w:val="28"/>
          <w:szCs w:val="28"/>
          <w:lang w:val="vi-VN"/>
        </w:rPr>
        <w:t xml:space="preserve">; </w:t>
      </w:r>
      <w:bookmarkStart w:id="14" w:name="dieu_18"/>
      <w:r w:rsidR="000E6B07" w:rsidRPr="000E6B07">
        <w:rPr>
          <w:sz w:val="28"/>
          <w:szCs w:val="28"/>
          <w:lang w:val="vi-VN"/>
        </w:rPr>
        <w:t>Quyền và nghĩa vụ của người nộp thuế trong kê khai, xác định giá giao dịch liên kết</w:t>
      </w:r>
      <w:bookmarkEnd w:id="14"/>
      <w:r w:rsidR="000E6B07" w:rsidRPr="000E6B07">
        <w:rPr>
          <w:sz w:val="28"/>
          <w:szCs w:val="28"/>
          <w:lang w:val="vi-VN"/>
        </w:rPr>
        <w:t xml:space="preserve">; </w:t>
      </w:r>
      <w:bookmarkStart w:id="15" w:name="dieu_19"/>
      <w:r w:rsidR="000E6B07" w:rsidRPr="000E6B07">
        <w:rPr>
          <w:sz w:val="28"/>
          <w:szCs w:val="28"/>
          <w:lang w:val="vi-VN"/>
        </w:rPr>
        <w:t>Các trường hợp người nộp thuế được miễn kê khai, miễn lập Hồ sơ xác định giá giao dịch liên kết</w:t>
      </w:r>
      <w:bookmarkEnd w:id="15"/>
      <w:r w:rsidR="000E6B07" w:rsidRPr="000E6B07">
        <w:rPr>
          <w:sz w:val="28"/>
          <w:szCs w:val="28"/>
          <w:lang w:val="vi-VN"/>
        </w:rPr>
        <w:t xml:space="preserve">; </w:t>
      </w:r>
      <w:r w:rsidR="000E6B07" w:rsidRPr="00F02FC2">
        <w:rPr>
          <w:sz w:val="28"/>
          <w:szCs w:val="28"/>
          <w:lang w:val="vi-VN"/>
        </w:rPr>
        <w:t xml:space="preserve">(4) </w:t>
      </w:r>
      <w:r w:rsidR="000E6B07">
        <w:rPr>
          <w:sz w:val="28"/>
          <w:szCs w:val="28"/>
          <w:lang w:val="vi-VN"/>
        </w:rPr>
        <w:t>Đ</w:t>
      </w:r>
      <w:r w:rsidR="000E6B07" w:rsidRPr="00F02FC2">
        <w:rPr>
          <w:sz w:val="28"/>
          <w:szCs w:val="28"/>
          <w:lang w:val="vi-VN"/>
        </w:rPr>
        <w:t>iều khoản thi hành</w:t>
      </w:r>
      <w:r w:rsidR="000E6B07">
        <w:rPr>
          <w:sz w:val="28"/>
          <w:szCs w:val="28"/>
          <w:lang w:val="vi-VN"/>
        </w:rPr>
        <w:t>.</w:t>
      </w:r>
      <w:r w:rsidR="004413FC">
        <w:rPr>
          <w:sz w:val="28"/>
          <w:szCs w:val="28"/>
          <w:lang w:val="vi-VN"/>
        </w:rPr>
        <w:t xml:space="preserve"> </w:t>
      </w:r>
    </w:p>
    <w:p w14:paraId="4D1D1FB1" w14:textId="2F99FBBD" w:rsidR="000E6B07" w:rsidRDefault="004413FC" w:rsidP="00265513">
      <w:pPr>
        <w:pStyle w:val="NormalWeb"/>
        <w:spacing w:before="120" w:beforeAutospacing="0" w:after="0" w:afterAutospacing="0"/>
        <w:ind w:firstLine="709"/>
        <w:jc w:val="both"/>
        <w:rPr>
          <w:sz w:val="28"/>
          <w:szCs w:val="28"/>
          <w:lang w:val="vi-VN"/>
        </w:rPr>
      </w:pPr>
      <w:r>
        <w:rPr>
          <w:sz w:val="28"/>
          <w:szCs w:val="28"/>
          <w:lang w:val="vi-VN"/>
        </w:rPr>
        <w:t xml:space="preserve">Nghị định áp dụng đối với: (1) </w:t>
      </w:r>
      <w:r w:rsidR="000E6B07" w:rsidRPr="004413FC">
        <w:rPr>
          <w:sz w:val="28"/>
          <w:szCs w:val="28"/>
          <w:lang w:val="vi-VN"/>
        </w:rPr>
        <w:t xml:space="preserve">Tổ chức sản xuất, kinh doanh hàng hóa, dịch vụ (sau đây gọi chung là người nộp thuế) là đối tượng nộp thuế thu nhập doanh nghiệp có phát sinh giao dịch với các bên có quan hệ liên kết theo quy định tại điều 5 Nghị định này; (2) Cơ quan thuế bao gồm Tổng cục Thuế, Cục </w:t>
      </w:r>
      <w:r w:rsidR="000E6B07" w:rsidRPr="004413FC">
        <w:rPr>
          <w:sz w:val="28"/>
          <w:szCs w:val="28"/>
          <w:lang w:val="vi-VN"/>
        </w:rPr>
        <w:lastRenderedPageBreak/>
        <w:t>Thuế và Chi cục Thuế</w:t>
      </w:r>
      <w:r w:rsidRPr="004413FC">
        <w:rPr>
          <w:sz w:val="28"/>
          <w:szCs w:val="28"/>
          <w:lang w:val="vi-VN"/>
        </w:rPr>
        <w:t>; (3)</w:t>
      </w:r>
      <w:r w:rsidR="000E6B07" w:rsidRPr="004413FC">
        <w:rPr>
          <w:sz w:val="28"/>
          <w:szCs w:val="28"/>
          <w:lang w:val="vi-VN"/>
        </w:rPr>
        <w:t xml:space="preserve"> Cơ quan nhà nước, tổ chức, cá nhân khác có liên quan đến việc áp dụng quy định về quản lý thuế đối với giao dịch liên kết.</w:t>
      </w:r>
    </w:p>
    <w:p w14:paraId="415B514F" w14:textId="638F0552" w:rsidR="004413FC" w:rsidRDefault="004413FC" w:rsidP="00265513">
      <w:pPr>
        <w:pStyle w:val="NormalWeb"/>
        <w:spacing w:before="120" w:beforeAutospacing="0" w:after="0" w:afterAutospacing="0"/>
        <w:ind w:firstLine="709"/>
        <w:jc w:val="both"/>
        <w:rPr>
          <w:sz w:val="28"/>
          <w:szCs w:val="28"/>
          <w:lang w:val="vi-VN"/>
        </w:rPr>
      </w:pPr>
      <w:r>
        <w:rPr>
          <w:sz w:val="28"/>
          <w:szCs w:val="28"/>
          <w:lang w:val="vi-VN"/>
        </w:rPr>
        <w:t>Ban hành kèm theo Nghị định 05 Phụ lục: (1)</w:t>
      </w:r>
      <w:r w:rsidR="00075997">
        <w:rPr>
          <w:sz w:val="28"/>
          <w:szCs w:val="28"/>
          <w:lang w:val="vi-VN"/>
        </w:rPr>
        <w:t xml:space="preserve"> Phụ lục I – Thông tin về quan hêj liên kết và giao dịch liên kết; (2) Phụ lục II – Danh mục các thông tin, tài liệu cần cung cấp tại hồ sơ Quốc gia; (3) Phụ lục III – Danh mục các thông tin, tài liệu cần cung cấp tại hồ sơ toàn cầu; (4) Phụ lục IV Kê khai thông tin báo cáo lợi nhuận liên Quốc gia</w:t>
      </w:r>
      <w:r w:rsidR="00CF7C30">
        <w:rPr>
          <w:sz w:val="28"/>
          <w:szCs w:val="28"/>
          <w:lang w:val="vi-VN"/>
        </w:rPr>
        <w:t>; (5) Phụ lục V – Công thức tính khoảng cách giá trị giao dịch độc lập chuẩn.</w:t>
      </w:r>
    </w:p>
    <w:p w14:paraId="6FA75260" w14:textId="77777777" w:rsidR="00A159CB" w:rsidRPr="00265513" w:rsidRDefault="00167841" w:rsidP="00265513">
      <w:pPr>
        <w:spacing w:before="120"/>
        <w:ind w:firstLine="709"/>
        <w:jc w:val="both"/>
        <w:rPr>
          <w:b/>
          <w:bCs/>
          <w:spacing w:val="-6"/>
          <w:sz w:val="28"/>
          <w:szCs w:val="28"/>
        </w:rPr>
      </w:pPr>
      <w:r w:rsidRPr="00167841">
        <w:rPr>
          <w:b/>
          <w:bCs/>
          <w:sz w:val="28"/>
          <w:szCs w:val="28"/>
        </w:rPr>
        <w:t>3. Nghị định số 1</w:t>
      </w:r>
      <w:r w:rsidRPr="00167841">
        <w:rPr>
          <w:b/>
          <w:bCs/>
          <w:sz w:val="28"/>
          <w:szCs w:val="28"/>
          <w:lang w:val="vi-VN"/>
        </w:rPr>
        <w:t>33</w:t>
      </w:r>
      <w:r w:rsidRPr="00167841">
        <w:rPr>
          <w:b/>
          <w:bCs/>
          <w:sz w:val="28"/>
          <w:szCs w:val="28"/>
        </w:rPr>
        <w:t>/2020/NĐ-CP của Chính phủ</w:t>
      </w:r>
      <w:r w:rsidRPr="00167841">
        <w:rPr>
          <w:b/>
          <w:bCs/>
          <w:sz w:val="28"/>
          <w:szCs w:val="28"/>
          <w:lang w:val="vi-VN"/>
        </w:rPr>
        <w:t xml:space="preserve"> ngày 09 tháng 11 </w:t>
      </w:r>
      <w:r w:rsidRPr="00265513">
        <w:rPr>
          <w:b/>
          <w:bCs/>
          <w:spacing w:val="-6"/>
          <w:sz w:val="28"/>
          <w:szCs w:val="28"/>
          <w:lang w:val="vi-VN"/>
        </w:rPr>
        <w:t>năm 2020</w:t>
      </w:r>
      <w:r w:rsidRPr="00265513">
        <w:rPr>
          <w:b/>
          <w:bCs/>
          <w:spacing w:val="-6"/>
          <w:sz w:val="28"/>
          <w:szCs w:val="28"/>
        </w:rPr>
        <w:t xml:space="preserve"> quy định</w:t>
      </w:r>
      <w:r w:rsidRPr="00265513">
        <w:rPr>
          <w:b/>
          <w:bCs/>
          <w:spacing w:val="-6"/>
          <w:sz w:val="28"/>
          <w:szCs w:val="28"/>
          <w:lang w:val="vi-VN"/>
        </w:rPr>
        <w:t xml:space="preserve"> chi tiết thi hành một số điều của Luật Thi hành án hình sự</w:t>
      </w:r>
    </w:p>
    <w:p w14:paraId="1CF0BE04" w14:textId="01102AFC" w:rsidR="00167841" w:rsidRPr="00A159CB" w:rsidRDefault="00167841" w:rsidP="00265513">
      <w:pPr>
        <w:spacing w:before="120"/>
        <w:ind w:firstLine="709"/>
        <w:jc w:val="both"/>
        <w:rPr>
          <w:b/>
          <w:bCs/>
          <w:sz w:val="28"/>
          <w:szCs w:val="28"/>
          <w:lang w:val="vi-VN"/>
        </w:rPr>
      </w:pPr>
      <w:r>
        <w:rPr>
          <w:b/>
          <w:bCs/>
          <w:sz w:val="28"/>
          <w:szCs w:val="28"/>
          <w:lang w:val="vi-VN"/>
        </w:rPr>
        <w:t xml:space="preserve">a) Hiệu lực thi hành: </w:t>
      </w:r>
      <w:r w:rsidRPr="00167841">
        <w:rPr>
          <w:sz w:val="28"/>
          <w:szCs w:val="28"/>
          <w:lang w:val="vi-VN"/>
        </w:rPr>
        <w:t>Nghị định này có hiệu lực thi hành từ ngày 25 tháng 12 năm 2020, thay thế Nghị định số 117/2011/NĐ-CP ngày 15 tháng 12 năm 2011 quy định về tổ chức quản lý phạm nhân và chế độ ăn</w:t>
      </w:r>
      <w:r w:rsidR="00CC1294">
        <w:rPr>
          <w:sz w:val="28"/>
          <w:szCs w:val="28"/>
          <w:lang w:val="vi-VN"/>
        </w:rPr>
        <w:t>, mặc, ở, sinh hoạt, chăm sóc y</w:t>
      </w:r>
      <w:r w:rsidR="00CC1294">
        <w:rPr>
          <w:sz w:val="28"/>
          <w:szCs w:val="28"/>
        </w:rPr>
        <w:t xml:space="preserve"> </w:t>
      </w:r>
      <w:r w:rsidRPr="00167841">
        <w:rPr>
          <w:sz w:val="28"/>
          <w:szCs w:val="28"/>
          <w:lang w:val="vi-VN"/>
        </w:rPr>
        <w:t xml:space="preserve">tế đối với phạm nhân </w:t>
      </w:r>
      <w:r w:rsidR="00C140DA">
        <w:rPr>
          <w:sz w:val="28"/>
          <w:szCs w:val="28"/>
        </w:rPr>
        <w:t>(</w:t>
      </w:r>
      <w:r w:rsidRPr="00167841">
        <w:rPr>
          <w:sz w:val="28"/>
          <w:szCs w:val="28"/>
          <w:lang w:val="vi-VN"/>
        </w:rPr>
        <w:t xml:space="preserve">sửa đổi, bổ sung </w:t>
      </w:r>
      <w:r w:rsidR="00C140DA">
        <w:rPr>
          <w:sz w:val="28"/>
          <w:szCs w:val="28"/>
        </w:rPr>
        <w:t xml:space="preserve">tại </w:t>
      </w:r>
      <w:r w:rsidRPr="00167841">
        <w:rPr>
          <w:sz w:val="28"/>
          <w:szCs w:val="28"/>
          <w:lang w:val="vi-VN"/>
        </w:rPr>
        <w:t>Nghị định số 90/2015/</w:t>
      </w:r>
      <w:r w:rsidR="00C140DA">
        <w:rPr>
          <w:sz w:val="28"/>
          <w:szCs w:val="28"/>
          <w:lang w:val="vi-VN"/>
        </w:rPr>
        <w:t>NĐ-CP ngày 13 tháng 10 năm 2015</w:t>
      </w:r>
      <w:r w:rsidR="00C140DA">
        <w:rPr>
          <w:sz w:val="28"/>
          <w:szCs w:val="28"/>
        </w:rPr>
        <w:t xml:space="preserve"> của Chính phủ).</w:t>
      </w:r>
    </w:p>
    <w:p w14:paraId="488AAC0C" w14:textId="130B0083" w:rsidR="00BC3388" w:rsidRPr="00CB374C" w:rsidRDefault="00167841" w:rsidP="00265513">
      <w:pPr>
        <w:spacing w:before="120"/>
        <w:ind w:firstLine="709"/>
        <w:jc w:val="both"/>
        <w:rPr>
          <w:sz w:val="28"/>
          <w:szCs w:val="28"/>
          <w:lang w:val="vi-VN"/>
        </w:rPr>
      </w:pPr>
      <w:r w:rsidRPr="00CB374C">
        <w:rPr>
          <w:b/>
          <w:bCs/>
          <w:sz w:val="28"/>
          <w:szCs w:val="28"/>
          <w:lang w:val="vi-VN"/>
        </w:rPr>
        <w:t>b) Sự cần thiết, mục đích ban hành:</w:t>
      </w:r>
      <w:r w:rsidR="00A159CB">
        <w:rPr>
          <w:b/>
          <w:bCs/>
          <w:sz w:val="28"/>
          <w:szCs w:val="28"/>
        </w:rPr>
        <w:t xml:space="preserve"> </w:t>
      </w:r>
      <w:r w:rsidR="007000F8" w:rsidRPr="00CB374C">
        <w:rPr>
          <w:sz w:val="28"/>
          <w:szCs w:val="28"/>
          <w:lang w:val="vi-VN"/>
        </w:rPr>
        <w:t>Thực hiện nhiệm vụ Chính phủ được giao tại Luật thi hành</w:t>
      </w:r>
      <w:r w:rsidR="00CB374C" w:rsidRPr="00CB374C">
        <w:rPr>
          <w:sz w:val="28"/>
          <w:szCs w:val="28"/>
          <w:lang w:val="vi-VN"/>
        </w:rPr>
        <w:t xml:space="preserve"> hình sự</w:t>
      </w:r>
      <w:r w:rsidR="007000F8" w:rsidRPr="00CB374C">
        <w:rPr>
          <w:sz w:val="28"/>
          <w:szCs w:val="28"/>
          <w:lang w:val="vi-VN"/>
        </w:rPr>
        <w:t xml:space="preserve"> về quy định chi tiết thi hành một số đ</w:t>
      </w:r>
      <w:r w:rsidR="00CB374C" w:rsidRPr="00CB374C">
        <w:rPr>
          <w:sz w:val="28"/>
          <w:szCs w:val="28"/>
          <w:lang w:val="vi-VN"/>
        </w:rPr>
        <w:t xml:space="preserve">iều của Luật và khắc phục một số hạn chế vướng mắc trong tổ chức, thi hành một số Điều của Nghị định số </w:t>
      </w:r>
      <w:r w:rsidR="00CB374C" w:rsidRPr="00167841">
        <w:rPr>
          <w:sz w:val="28"/>
          <w:szCs w:val="28"/>
          <w:lang w:val="vi-VN"/>
        </w:rPr>
        <w:t>117/2011/NĐ-CP </w:t>
      </w:r>
      <w:r w:rsidR="00CB374C" w:rsidRPr="00CB374C">
        <w:rPr>
          <w:sz w:val="28"/>
          <w:szCs w:val="28"/>
          <w:lang w:val="vi-VN"/>
        </w:rPr>
        <w:t xml:space="preserve">và </w:t>
      </w:r>
      <w:r w:rsidR="00CB374C" w:rsidRPr="00167841">
        <w:rPr>
          <w:sz w:val="28"/>
          <w:szCs w:val="28"/>
          <w:lang w:val="vi-VN"/>
        </w:rPr>
        <w:t>Nghị định</w:t>
      </w:r>
      <w:r w:rsidR="00CB374C">
        <w:rPr>
          <w:sz w:val="28"/>
          <w:szCs w:val="28"/>
          <w:lang w:val="vi-VN"/>
        </w:rPr>
        <w:t xml:space="preserve"> số 90/2015/NĐ-CP</w:t>
      </w:r>
      <w:r w:rsidR="00CB374C" w:rsidRPr="00CB374C">
        <w:rPr>
          <w:sz w:val="28"/>
          <w:szCs w:val="28"/>
          <w:lang w:val="vi-VN"/>
        </w:rPr>
        <w:t xml:space="preserve"> của Chính phủ.</w:t>
      </w:r>
    </w:p>
    <w:p w14:paraId="12F36959" w14:textId="77777777" w:rsidR="00BC3388" w:rsidRDefault="00381326" w:rsidP="00265513">
      <w:pPr>
        <w:spacing w:before="120"/>
        <w:ind w:firstLine="709"/>
        <w:jc w:val="both"/>
        <w:rPr>
          <w:sz w:val="28"/>
          <w:szCs w:val="28"/>
          <w:lang w:val="vi-VN"/>
        </w:rPr>
      </w:pPr>
      <w:r w:rsidRPr="005A1F9F">
        <w:rPr>
          <w:b/>
          <w:bCs/>
          <w:sz w:val="28"/>
          <w:szCs w:val="28"/>
          <w:lang w:val="vi-VN"/>
        </w:rPr>
        <w:t xml:space="preserve">c) Nội dung chủ yếu: </w:t>
      </w:r>
      <w:r w:rsidRPr="005A1F9F">
        <w:rPr>
          <w:sz w:val="28"/>
          <w:szCs w:val="28"/>
          <w:lang w:val="vi-VN"/>
        </w:rPr>
        <w:t xml:space="preserve">Nghị định gồm 05 chương và 37 Điều quy định chi tiết thi hành một số điều của Luật Thi hành án hình sự, cụ thể: (1) Quy định chung; (2) Cơ cấu tổ chức của trại giam; (3) </w:t>
      </w:r>
      <w:bookmarkStart w:id="16" w:name="muc_1"/>
      <w:r w:rsidRPr="005A1F9F">
        <w:rPr>
          <w:sz w:val="28"/>
          <w:szCs w:val="28"/>
          <w:lang w:val="vi-VN"/>
        </w:rPr>
        <w:t>Chế độ đối với phạm nhân, phạm</w:t>
      </w:r>
      <w:r w:rsidRPr="00381326">
        <w:rPr>
          <w:sz w:val="28"/>
          <w:szCs w:val="28"/>
          <w:lang w:val="vi-VN"/>
        </w:rPr>
        <w:t xml:space="preserve"> nhân nữ có thai, nuôi con dưới 36 tháng tuổi, phạm nhân là người dưới 18 tuổi</w:t>
      </w:r>
      <w:bookmarkEnd w:id="16"/>
      <w:r w:rsidRPr="00381326">
        <w:rPr>
          <w:sz w:val="28"/>
          <w:szCs w:val="28"/>
          <w:lang w:val="vi-VN"/>
        </w:rPr>
        <w:t xml:space="preserve">; (4) </w:t>
      </w:r>
      <w:bookmarkStart w:id="17" w:name="muc_2"/>
      <w:r>
        <w:rPr>
          <w:sz w:val="28"/>
          <w:szCs w:val="28"/>
          <w:lang w:val="vi-VN"/>
        </w:rPr>
        <w:t>P</w:t>
      </w:r>
      <w:r w:rsidRPr="00381326">
        <w:rPr>
          <w:sz w:val="28"/>
          <w:szCs w:val="28"/>
          <w:lang w:val="vi-VN"/>
        </w:rPr>
        <w:t>hổ biến pháp luật, giáo dục công dân, phổ biến thời sự, chính sách, pháp luật; hoạt động văn hóa, văn nghệ, thể dục, thể thao; dạy văn hóa và dạy nghề cho phạm nhân</w:t>
      </w:r>
      <w:bookmarkEnd w:id="17"/>
      <w:r w:rsidRPr="00381326">
        <w:rPr>
          <w:sz w:val="28"/>
          <w:szCs w:val="28"/>
          <w:lang w:val="vi-VN"/>
        </w:rPr>
        <w:t xml:space="preserve">; (5) </w:t>
      </w:r>
      <w:bookmarkStart w:id="18" w:name="muc_3"/>
      <w:r>
        <w:rPr>
          <w:sz w:val="28"/>
          <w:szCs w:val="28"/>
          <w:lang w:val="vi-VN"/>
        </w:rPr>
        <w:t>T</w:t>
      </w:r>
      <w:r w:rsidRPr="00381326">
        <w:rPr>
          <w:sz w:val="28"/>
          <w:szCs w:val="28"/>
          <w:lang w:val="vi-VN"/>
        </w:rPr>
        <w:t>ổ chức cho phạm nhân lao động và sử dụng kết quả lao động của phạm nhân</w:t>
      </w:r>
      <w:bookmarkEnd w:id="18"/>
      <w:r w:rsidRPr="00381326">
        <w:rPr>
          <w:sz w:val="28"/>
          <w:szCs w:val="28"/>
          <w:lang w:val="vi-VN"/>
        </w:rPr>
        <w:t xml:space="preserve">; (6) </w:t>
      </w:r>
      <w:bookmarkStart w:id="19" w:name="muc_4"/>
      <w:r>
        <w:rPr>
          <w:sz w:val="28"/>
          <w:szCs w:val="28"/>
          <w:lang w:val="vi-VN"/>
        </w:rPr>
        <w:t>X</w:t>
      </w:r>
      <w:r w:rsidRPr="00381326">
        <w:rPr>
          <w:sz w:val="28"/>
          <w:szCs w:val="28"/>
          <w:lang w:val="vi-VN"/>
        </w:rPr>
        <w:t>ếp loại chấp hành án phạt tù cho phạm nhân</w:t>
      </w:r>
      <w:bookmarkEnd w:id="19"/>
      <w:r w:rsidRPr="00381326">
        <w:rPr>
          <w:sz w:val="28"/>
          <w:szCs w:val="28"/>
          <w:lang w:val="vi-VN"/>
        </w:rPr>
        <w:t xml:space="preserve">; (7) </w:t>
      </w:r>
      <w:bookmarkStart w:id="20" w:name="muc_5"/>
      <w:r w:rsidR="00BC3388">
        <w:rPr>
          <w:sz w:val="28"/>
          <w:szCs w:val="28"/>
          <w:lang w:val="vi-VN"/>
        </w:rPr>
        <w:t>X</w:t>
      </w:r>
      <w:r w:rsidRPr="00381326">
        <w:rPr>
          <w:sz w:val="28"/>
          <w:szCs w:val="28"/>
          <w:lang w:val="vi-VN"/>
        </w:rPr>
        <w:t>ử lý phạm nhân vi phạm</w:t>
      </w:r>
      <w:bookmarkEnd w:id="20"/>
      <w:r w:rsidRPr="00381326">
        <w:rPr>
          <w:sz w:val="28"/>
          <w:szCs w:val="28"/>
          <w:lang w:val="vi-VN"/>
        </w:rPr>
        <w:t xml:space="preserve">; (8) </w:t>
      </w:r>
      <w:bookmarkStart w:id="21" w:name="muc_6"/>
      <w:r w:rsidR="00BC3388">
        <w:rPr>
          <w:sz w:val="28"/>
          <w:szCs w:val="28"/>
          <w:lang w:val="vi-VN"/>
        </w:rPr>
        <w:t>T</w:t>
      </w:r>
      <w:r w:rsidRPr="00381326">
        <w:rPr>
          <w:sz w:val="28"/>
          <w:szCs w:val="28"/>
          <w:lang w:val="vi-VN"/>
        </w:rPr>
        <w:t>rách nhiệm của cơ quan, tổ chức, cá nhân và gia đình tham gia giáo dục cải tạo phạm nhân</w:t>
      </w:r>
      <w:bookmarkEnd w:id="21"/>
      <w:r w:rsidRPr="00381326">
        <w:rPr>
          <w:sz w:val="28"/>
          <w:szCs w:val="28"/>
          <w:lang w:val="vi-VN"/>
        </w:rPr>
        <w:t xml:space="preserve">; (9) </w:t>
      </w:r>
      <w:bookmarkStart w:id="22" w:name="muc_7"/>
      <w:r w:rsidR="00BC3388">
        <w:rPr>
          <w:sz w:val="28"/>
          <w:szCs w:val="28"/>
          <w:lang w:val="vi-VN"/>
        </w:rPr>
        <w:t>Q</w:t>
      </w:r>
      <w:r w:rsidRPr="00381326">
        <w:rPr>
          <w:sz w:val="28"/>
          <w:szCs w:val="28"/>
          <w:lang w:val="vi-VN"/>
        </w:rPr>
        <w:t>uy định chế độ, chính sách đối với phạm nhân là người nước ngoài</w:t>
      </w:r>
      <w:bookmarkEnd w:id="22"/>
      <w:r w:rsidRPr="00381326">
        <w:rPr>
          <w:sz w:val="28"/>
          <w:szCs w:val="28"/>
          <w:lang w:val="vi-VN"/>
        </w:rPr>
        <w:t xml:space="preserve">; (10) </w:t>
      </w:r>
      <w:bookmarkStart w:id="23" w:name="muc_8"/>
      <w:r w:rsidR="00BC3388">
        <w:rPr>
          <w:sz w:val="28"/>
          <w:szCs w:val="28"/>
          <w:lang w:val="vi-VN"/>
        </w:rPr>
        <w:t>C</w:t>
      </w:r>
      <w:r w:rsidRPr="00381326">
        <w:rPr>
          <w:sz w:val="28"/>
          <w:szCs w:val="28"/>
          <w:lang w:val="vi-VN"/>
        </w:rPr>
        <w:t>hế độ đối với học sinh chấp hành biện pháp tư pháp giáo dục tại trường giáo dưỡng</w:t>
      </w:r>
      <w:bookmarkEnd w:id="23"/>
      <w:r w:rsidRPr="00381326">
        <w:rPr>
          <w:sz w:val="28"/>
          <w:szCs w:val="28"/>
          <w:lang w:val="vi-VN"/>
        </w:rPr>
        <w:t xml:space="preserve">; (11) </w:t>
      </w:r>
      <w:bookmarkStart w:id="24" w:name="muc_1_1"/>
      <w:r w:rsidR="00BC3388">
        <w:rPr>
          <w:sz w:val="28"/>
          <w:szCs w:val="28"/>
          <w:lang w:val="vi-VN"/>
        </w:rPr>
        <w:t>T</w:t>
      </w:r>
      <w:r w:rsidRPr="00381326">
        <w:rPr>
          <w:sz w:val="28"/>
          <w:szCs w:val="28"/>
          <w:lang w:val="vi-VN"/>
        </w:rPr>
        <w:t>hi hành quyết định tiếp nhận đối với người đang chấp hành án phạt tù ở nước ngoài về việt nam chấp hành án</w:t>
      </w:r>
      <w:bookmarkEnd w:id="24"/>
      <w:r w:rsidRPr="00381326">
        <w:rPr>
          <w:sz w:val="28"/>
          <w:szCs w:val="28"/>
          <w:lang w:val="vi-VN"/>
        </w:rPr>
        <w:t xml:space="preserve">; (12) </w:t>
      </w:r>
      <w:bookmarkStart w:id="25" w:name="muc_2_1"/>
      <w:r w:rsidR="00BC3388">
        <w:rPr>
          <w:sz w:val="28"/>
          <w:szCs w:val="28"/>
          <w:lang w:val="vi-VN"/>
        </w:rPr>
        <w:t>T</w:t>
      </w:r>
      <w:r w:rsidRPr="00381326">
        <w:rPr>
          <w:sz w:val="28"/>
          <w:szCs w:val="28"/>
          <w:lang w:val="vi-VN"/>
        </w:rPr>
        <w:t>hi hành quyết định chuyển giao đối với người đang chấp hành án phạt tù</w:t>
      </w:r>
      <w:bookmarkEnd w:id="25"/>
      <w:r w:rsidRPr="00381326">
        <w:rPr>
          <w:sz w:val="28"/>
          <w:szCs w:val="28"/>
          <w:lang w:val="vi-VN"/>
        </w:rPr>
        <w:t xml:space="preserve">; (13) </w:t>
      </w:r>
      <w:bookmarkStart w:id="26" w:name="chuong_5_name"/>
      <w:r w:rsidR="00BC3388">
        <w:rPr>
          <w:sz w:val="28"/>
          <w:szCs w:val="28"/>
          <w:lang w:val="vi-VN"/>
        </w:rPr>
        <w:t>Đ</w:t>
      </w:r>
      <w:r w:rsidRPr="00381326">
        <w:rPr>
          <w:sz w:val="28"/>
          <w:szCs w:val="28"/>
          <w:lang w:val="vi-VN"/>
        </w:rPr>
        <w:t>iều khoản thi hành</w:t>
      </w:r>
      <w:bookmarkEnd w:id="26"/>
      <w:r w:rsidR="00BC3388">
        <w:rPr>
          <w:sz w:val="28"/>
          <w:szCs w:val="28"/>
          <w:lang w:val="vi-VN"/>
        </w:rPr>
        <w:t>.</w:t>
      </w:r>
    </w:p>
    <w:p w14:paraId="6F3920ED" w14:textId="77777777" w:rsidR="008C6A46" w:rsidRDefault="00BC3388" w:rsidP="00265513">
      <w:pPr>
        <w:spacing w:before="120"/>
        <w:ind w:firstLine="709"/>
        <w:jc w:val="both"/>
        <w:rPr>
          <w:sz w:val="28"/>
          <w:szCs w:val="28"/>
          <w:lang w:val="vi-VN"/>
        </w:rPr>
      </w:pPr>
      <w:r w:rsidRPr="00BC3388">
        <w:rPr>
          <w:sz w:val="28"/>
          <w:szCs w:val="28"/>
          <w:lang w:val="vi-VN"/>
        </w:rPr>
        <w:t>Nghị định này áp dụng đối với: (1) Phạm nhân, học sinh chấp hành biện pháp tư pháp giáo dục tại trường giáo dưỡng; (2) Cơ quan quản lý thi hành án hình sự, cơ quan thi hành án hình sự, cơ quan được giao một số nhiệm vụ thi hành án hình sự; (3) Cơ quan, tổ chức và cá nhân khác có liên quan.</w:t>
      </w:r>
    </w:p>
    <w:p w14:paraId="40B68BDD" w14:textId="2FD3E65C" w:rsidR="00BC3388" w:rsidRPr="008C6A46" w:rsidRDefault="00BC3388" w:rsidP="00265513">
      <w:pPr>
        <w:spacing w:before="120"/>
        <w:ind w:firstLine="709"/>
        <w:jc w:val="both"/>
        <w:rPr>
          <w:sz w:val="28"/>
          <w:szCs w:val="28"/>
          <w:lang w:val="vi-VN"/>
        </w:rPr>
      </w:pPr>
      <w:r w:rsidRPr="00BC3388">
        <w:rPr>
          <w:b/>
          <w:bCs/>
          <w:sz w:val="28"/>
          <w:szCs w:val="28"/>
          <w:lang w:val="vi-VN"/>
        </w:rPr>
        <w:t xml:space="preserve">4. Nghị định số 134/2020/NĐ-CP của Chính phủ ngày 15 tháng 11 năm 2020 sửa đổi, bổ sung một số điều của Nghị định số 84/2016/NĐ-CP ngày 01 tháng 7 năm 2016 của Chính phủ về tiêu chuẩn, điều kiện đối với </w:t>
      </w:r>
      <w:r w:rsidRPr="00BC3388">
        <w:rPr>
          <w:b/>
          <w:bCs/>
          <w:sz w:val="28"/>
          <w:szCs w:val="28"/>
          <w:lang w:val="vi-VN"/>
        </w:rPr>
        <w:lastRenderedPageBreak/>
        <w:t>kiểm toán viên hành nghề, tổ chức kiểm toán được chấp thuận kiểm toán cho đơn vị có lợi ích công chúng</w:t>
      </w:r>
    </w:p>
    <w:p w14:paraId="07E1C167" w14:textId="77777777" w:rsidR="00BC3388" w:rsidRDefault="00BC3388" w:rsidP="00265513">
      <w:pPr>
        <w:spacing w:before="120"/>
        <w:ind w:firstLine="709"/>
        <w:jc w:val="both"/>
        <w:rPr>
          <w:b/>
          <w:bCs/>
          <w:sz w:val="28"/>
          <w:szCs w:val="28"/>
          <w:lang w:val="vi-VN"/>
        </w:rPr>
      </w:pPr>
      <w:r>
        <w:rPr>
          <w:b/>
          <w:bCs/>
          <w:sz w:val="28"/>
          <w:szCs w:val="28"/>
          <w:lang w:val="vi-VN"/>
        </w:rPr>
        <w:t>a) Hiệu lực thi hành:</w:t>
      </w:r>
      <w:r w:rsidRPr="00BC3388">
        <w:rPr>
          <w:rFonts w:ascii="Arial" w:hAnsi="Arial" w:cs="Arial"/>
          <w:color w:val="000000"/>
          <w:sz w:val="18"/>
          <w:szCs w:val="18"/>
          <w:shd w:val="clear" w:color="auto" w:fill="FFFFFF"/>
        </w:rPr>
        <w:t xml:space="preserve"> </w:t>
      </w:r>
      <w:r w:rsidRPr="00BC3388">
        <w:rPr>
          <w:sz w:val="28"/>
          <w:szCs w:val="28"/>
          <w:lang w:val="vi-VN"/>
        </w:rPr>
        <w:t>Nghị định này có hiệu lực thi hành từ ngày 01 tháng 01 năm 2021.</w:t>
      </w:r>
    </w:p>
    <w:p w14:paraId="2B1745A8" w14:textId="421DD55A" w:rsidR="00BC3388" w:rsidRPr="00C200F4" w:rsidRDefault="00BC3388" w:rsidP="00265513">
      <w:pPr>
        <w:spacing w:before="120"/>
        <w:ind w:firstLine="709"/>
        <w:jc w:val="both"/>
        <w:rPr>
          <w:sz w:val="28"/>
          <w:szCs w:val="28"/>
          <w:lang w:val="vi-VN"/>
        </w:rPr>
      </w:pPr>
      <w:r>
        <w:rPr>
          <w:b/>
          <w:bCs/>
          <w:sz w:val="28"/>
          <w:szCs w:val="28"/>
          <w:lang w:val="vi-VN"/>
        </w:rPr>
        <w:t>b) Sự cần thiết, mục đích ban hành</w:t>
      </w:r>
      <w:r w:rsidRPr="00C200F4">
        <w:rPr>
          <w:b/>
          <w:bCs/>
          <w:sz w:val="28"/>
          <w:szCs w:val="28"/>
          <w:lang w:val="vi-VN"/>
        </w:rPr>
        <w:t xml:space="preserve">: </w:t>
      </w:r>
      <w:r w:rsidRPr="00C200F4">
        <w:rPr>
          <w:sz w:val="28"/>
          <w:szCs w:val="28"/>
          <w:lang w:val="vi-VN"/>
        </w:rPr>
        <w:t xml:space="preserve">Nghị định được ban hành nhằm </w:t>
      </w:r>
      <w:r w:rsidR="00C200F4" w:rsidRPr="00C200F4">
        <w:rPr>
          <w:sz w:val="28"/>
          <w:szCs w:val="28"/>
        </w:rPr>
        <w:t xml:space="preserve">khắc phục những hạn chế, vướng mắc trong tổ chức, thi hành của </w:t>
      </w:r>
      <w:r w:rsidR="00C200F4" w:rsidRPr="00C200F4">
        <w:rPr>
          <w:bCs/>
          <w:sz w:val="28"/>
          <w:szCs w:val="28"/>
          <w:lang w:val="vi-VN"/>
        </w:rPr>
        <w:t>Nghị định số 84/2016/NĐ-CP ngày 01 tháng 7 năm 2016 của Chính phủ về tiêu chuẩn, điều kiện đối với kiểm toán viên hành nghề, tổ chức kiểm toán được chấp thuận kiểm toán cho đơn vị có lợi ích công chúng</w:t>
      </w:r>
      <w:r w:rsidR="00300A1F">
        <w:rPr>
          <w:sz w:val="28"/>
          <w:szCs w:val="28"/>
        </w:rPr>
        <w:t xml:space="preserve"> và để đảm bảo phù hợp với quy định của Luật Chứng khoán 2019.</w:t>
      </w:r>
    </w:p>
    <w:p w14:paraId="2953B167" w14:textId="7F192EA8" w:rsidR="0042610F" w:rsidRDefault="0042610F" w:rsidP="00265513">
      <w:pPr>
        <w:spacing w:before="120"/>
        <w:ind w:firstLine="709"/>
        <w:jc w:val="both"/>
        <w:rPr>
          <w:sz w:val="28"/>
          <w:szCs w:val="28"/>
          <w:lang w:val="vi-VN"/>
        </w:rPr>
      </w:pPr>
      <w:r w:rsidRPr="00C200F4">
        <w:rPr>
          <w:b/>
          <w:bCs/>
          <w:sz w:val="28"/>
          <w:szCs w:val="28"/>
          <w:lang w:val="vi-VN"/>
        </w:rPr>
        <w:t>c) Nội dung chủ yếu:</w:t>
      </w:r>
      <w:r w:rsidRPr="00C200F4">
        <w:rPr>
          <w:sz w:val="28"/>
          <w:szCs w:val="28"/>
          <w:lang w:val="vi-VN"/>
        </w:rPr>
        <w:t xml:space="preserve"> Nghị định gồm có 02 Điều sửa đổi,</w:t>
      </w:r>
      <w:r w:rsidRPr="0042610F">
        <w:rPr>
          <w:sz w:val="28"/>
          <w:szCs w:val="28"/>
          <w:lang w:val="vi-VN"/>
        </w:rPr>
        <w:t xml:space="preserve"> bổ sung một số điều của Nghị định số 84/2016/NĐ-CP ngày 01 tháng 7 năm 2016 của Chính phủ về tiêu chuẩn, điều kiện đối với kiểm toán viên hành nghề, tổ chức kiểm toán được chấp thuận kiểm toán cho đơn vị có lợi ích công chúng</w:t>
      </w:r>
      <w:r>
        <w:rPr>
          <w:sz w:val="28"/>
          <w:szCs w:val="28"/>
          <w:lang w:val="vi-VN"/>
        </w:rPr>
        <w:t>, cụ thể: (1)</w:t>
      </w:r>
      <w:bookmarkStart w:id="27" w:name="dieu_1"/>
      <w:r>
        <w:rPr>
          <w:sz w:val="28"/>
          <w:szCs w:val="28"/>
          <w:lang w:val="vi-VN"/>
        </w:rPr>
        <w:t xml:space="preserve"> </w:t>
      </w:r>
      <w:r w:rsidRPr="0042610F">
        <w:rPr>
          <w:sz w:val="28"/>
          <w:szCs w:val="28"/>
          <w:lang w:val="vi-VN"/>
        </w:rPr>
        <w:t>Sửa đổi, bổ sung</w:t>
      </w:r>
      <w:bookmarkEnd w:id="27"/>
      <w:r w:rsidRPr="0042610F">
        <w:rPr>
          <w:sz w:val="28"/>
          <w:szCs w:val="28"/>
        </w:rPr>
        <w:t> </w:t>
      </w:r>
      <w:bookmarkStart w:id="28" w:name="dc_1"/>
      <w:r w:rsidRPr="0042610F">
        <w:rPr>
          <w:sz w:val="28"/>
          <w:szCs w:val="28"/>
          <w:lang w:val="vi-VN"/>
        </w:rPr>
        <w:t>Điều 4 của Nghị định số 84/2016/NĐ-CP</w:t>
      </w:r>
      <w:bookmarkEnd w:id="28"/>
      <w:r w:rsidRPr="0042610F">
        <w:rPr>
          <w:sz w:val="28"/>
          <w:szCs w:val="28"/>
        </w:rPr>
        <w:t> </w:t>
      </w:r>
      <w:bookmarkStart w:id="29" w:name="dieu_1_name"/>
      <w:r w:rsidRPr="0042610F">
        <w:rPr>
          <w:sz w:val="28"/>
          <w:szCs w:val="28"/>
          <w:lang w:val="vi-VN"/>
        </w:rPr>
        <w:t>như sau:</w:t>
      </w:r>
      <w:bookmarkEnd w:id="29"/>
      <w:r w:rsidRPr="0042610F">
        <w:rPr>
          <w:sz w:val="28"/>
          <w:szCs w:val="28"/>
          <w:lang w:val="vi-VN"/>
        </w:rPr>
        <w:t xml:space="preserve"> “Điều 4. Đơn vị có lợi ích công chúng: </w:t>
      </w:r>
      <w:r w:rsidR="00C140DA">
        <w:rPr>
          <w:sz w:val="28"/>
          <w:szCs w:val="28"/>
        </w:rPr>
        <w:t>i</w:t>
      </w:r>
      <w:r>
        <w:rPr>
          <w:sz w:val="28"/>
          <w:szCs w:val="28"/>
          <w:lang w:val="vi-VN"/>
        </w:rPr>
        <w:t xml:space="preserve">) </w:t>
      </w:r>
      <w:r w:rsidRPr="0042610F">
        <w:rPr>
          <w:sz w:val="28"/>
          <w:szCs w:val="28"/>
          <w:lang w:val="vi-VN"/>
        </w:rPr>
        <w:t>Đơn vị có lợi ích công chúng là các đơn vị được quy định tại</w:t>
      </w:r>
      <w:r w:rsidRPr="0042610F">
        <w:rPr>
          <w:sz w:val="28"/>
          <w:szCs w:val="28"/>
        </w:rPr>
        <w:t> </w:t>
      </w:r>
      <w:bookmarkStart w:id="30" w:name="dc_2"/>
      <w:r w:rsidRPr="0042610F">
        <w:rPr>
          <w:sz w:val="28"/>
          <w:szCs w:val="28"/>
          <w:lang w:val="vi-VN"/>
        </w:rPr>
        <w:t>Điều 53 Luật Kiểm toán độc lập</w:t>
      </w:r>
      <w:bookmarkEnd w:id="30"/>
      <w:r w:rsidRPr="0042610F">
        <w:rPr>
          <w:sz w:val="28"/>
          <w:szCs w:val="28"/>
          <w:lang w:val="vi-VN"/>
        </w:rPr>
        <w:t xml:space="preserve">, bao gồm đơn vị có lợi ích công chúng thuộc lĩnh vực chứng khoán và đơn </w:t>
      </w:r>
      <w:r w:rsidR="00C140DA">
        <w:rPr>
          <w:sz w:val="28"/>
          <w:szCs w:val="28"/>
          <w:lang w:val="vi-VN"/>
        </w:rPr>
        <w:t xml:space="preserve">vị có lợi ích công chúng khác; </w:t>
      </w:r>
      <w:r w:rsidR="00C140DA">
        <w:rPr>
          <w:sz w:val="28"/>
          <w:szCs w:val="28"/>
        </w:rPr>
        <w:t>ii</w:t>
      </w:r>
      <w:r>
        <w:rPr>
          <w:sz w:val="28"/>
          <w:szCs w:val="28"/>
          <w:lang w:val="vi-VN"/>
        </w:rPr>
        <w:t>)</w:t>
      </w:r>
      <w:r w:rsidRPr="0042610F">
        <w:rPr>
          <w:sz w:val="28"/>
          <w:szCs w:val="28"/>
          <w:lang w:val="vi-VN"/>
        </w:rPr>
        <w:t xml:space="preserve"> Đơn vị có lợi ích công chúng thuộc lĩnh vực chứng khoán là các đơn vị quy định tại</w:t>
      </w:r>
      <w:r w:rsidRPr="0042610F">
        <w:rPr>
          <w:sz w:val="28"/>
          <w:szCs w:val="28"/>
        </w:rPr>
        <w:t> </w:t>
      </w:r>
      <w:bookmarkStart w:id="31" w:name="dc_3"/>
      <w:r w:rsidRPr="0042610F">
        <w:rPr>
          <w:sz w:val="28"/>
          <w:szCs w:val="28"/>
          <w:lang w:val="vi-VN"/>
        </w:rPr>
        <w:t>khoản 2 Điều 21 Luật Chứng khoán năm 2019</w:t>
      </w:r>
      <w:bookmarkEnd w:id="31"/>
      <w:r w:rsidR="00C140DA">
        <w:rPr>
          <w:sz w:val="28"/>
          <w:szCs w:val="28"/>
          <w:lang w:val="vi-VN"/>
        </w:rPr>
        <w:t xml:space="preserve">; </w:t>
      </w:r>
      <w:r w:rsidR="00C140DA">
        <w:rPr>
          <w:sz w:val="28"/>
          <w:szCs w:val="28"/>
        </w:rPr>
        <w:t>iii</w:t>
      </w:r>
      <w:r>
        <w:rPr>
          <w:sz w:val="28"/>
          <w:szCs w:val="28"/>
          <w:lang w:val="vi-VN"/>
        </w:rPr>
        <w:t>)</w:t>
      </w:r>
      <w:r w:rsidRPr="0042610F">
        <w:rPr>
          <w:sz w:val="28"/>
          <w:szCs w:val="28"/>
          <w:lang w:val="vi-VN"/>
        </w:rPr>
        <w:t xml:space="preserve"> Đơn vị có lợi ích công chúng khác là các đơn vị có lợi ích công chúng quy định tại</w:t>
      </w:r>
      <w:r w:rsidRPr="0042610F">
        <w:rPr>
          <w:sz w:val="28"/>
          <w:szCs w:val="28"/>
        </w:rPr>
        <w:t> </w:t>
      </w:r>
      <w:bookmarkStart w:id="32" w:name="dc_4"/>
      <w:r w:rsidRPr="0042610F">
        <w:rPr>
          <w:sz w:val="28"/>
          <w:szCs w:val="28"/>
          <w:lang w:val="vi-VN"/>
        </w:rPr>
        <w:t>Điều 53 của Luật Kiểm toán độc lập</w:t>
      </w:r>
      <w:bookmarkEnd w:id="32"/>
      <w:r w:rsidRPr="0042610F">
        <w:rPr>
          <w:sz w:val="28"/>
          <w:szCs w:val="28"/>
          <w:lang w:val="vi-VN"/>
        </w:rPr>
        <w:t>, trừ đơn vị có lợi ích công chúng thuộc lĩnh vực chứng khoán quy định tại khoản 2 Điều này.”</w:t>
      </w:r>
      <w:r>
        <w:rPr>
          <w:sz w:val="28"/>
          <w:szCs w:val="28"/>
          <w:lang w:val="vi-VN"/>
        </w:rPr>
        <w:t>; (2) Điều khoản thi hành.</w:t>
      </w:r>
    </w:p>
    <w:p w14:paraId="291E1AB3" w14:textId="77777777" w:rsidR="00284121" w:rsidRDefault="00284121" w:rsidP="00265513">
      <w:pPr>
        <w:spacing w:before="120"/>
        <w:ind w:firstLine="709"/>
        <w:jc w:val="both"/>
        <w:rPr>
          <w:b/>
          <w:bCs/>
          <w:sz w:val="28"/>
          <w:szCs w:val="28"/>
          <w:lang w:val="vi-VN"/>
        </w:rPr>
      </w:pPr>
      <w:r w:rsidRPr="00284121">
        <w:rPr>
          <w:b/>
          <w:bCs/>
          <w:sz w:val="28"/>
          <w:szCs w:val="28"/>
        </w:rPr>
        <w:t>5. Nghị định số 1</w:t>
      </w:r>
      <w:r w:rsidRPr="00284121">
        <w:rPr>
          <w:b/>
          <w:bCs/>
          <w:sz w:val="28"/>
          <w:szCs w:val="28"/>
          <w:lang w:val="vi-VN"/>
        </w:rPr>
        <w:t>35</w:t>
      </w:r>
      <w:r w:rsidRPr="00284121">
        <w:rPr>
          <w:b/>
          <w:bCs/>
          <w:sz w:val="28"/>
          <w:szCs w:val="28"/>
        </w:rPr>
        <w:t>/2020/NĐ-CP của Chính phủ ngày 1</w:t>
      </w:r>
      <w:r w:rsidRPr="00284121">
        <w:rPr>
          <w:b/>
          <w:bCs/>
          <w:sz w:val="28"/>
          <w:szCs w:val="28"/>
          <w:lang w:val="vi-VN"/>
        </w:rPr>
        <w:t>8</w:t>
      </w:r>
      <w:r w:rsidRPr="00284121">
        <w:rPr>
          <w:b/>
          <w:bCs/>
          <w:sz w:val="28"/>
          <w:szCs w:val="28"/>
        </w:rPr>
        <w:t xml:space="preserve"> tháng 1</w:t>
      </w:r>
      <w:r w:rsidRPr="00284121">
        <w:rPr>
          <w:b/>
          <w:bCs/>
          <w:sz w:val="28"/>
          <w:szCs w:val="28"/>
          <w:lang w:val="vi-VN"/>
        </w:rPr>
        <w:t>1</w:t>
      </w:r>
      <w:r w:rsidRPr="00284121">
        <w:rPr>
          <w:b/>
          <w:bCs/>
          <w:sz w:val="28"/>
          <w:szCs w:val="28"/>
        </w:rPr>
        <w:t xml:space="preserve"> năm </w:t>
      </w:r>
      <w:r w:rsidRPr="00284121">
        <w:rPr>
          <w:b/>
          <w:bCs/>
          <w:sz w:val="28"/>
          <w:szCs w:val="28"/>
          <w:lang w:val="vi-VN"/>
        </w:rPr>
        <w:t>2020 quy định về tuổi nghỉ hư</w:t>
      </w:r>
      <w:r>
        <w:rPr>
          <w:b/>
          <w:bCs/>
          <w:sz w:val="28"/>
          <w:szCs w:val="28"/>
          <w:lang w:val="vi-VN"/>
        </w:rPr>
        <w:t>u</w:t>
      </w:r>
    </w:p>
    <w:p w14:paraId="51369804" w14:textId="77777777" w:rsidR="00284121" w:rsidRDefault="00284121" w:rsidP="00265513">
      <w:pPr>
        <w:spacing w:before="120"/>
        <w:ind w:firstLine="709"/>
        <w:jc w:val="both"/>
        <w:rPr>
          <w:sz w:val="28"/>
          <w:szCs w:val="28"/>
          <w:lang w:val="vi-VN"/>
        </w:rPr>
      </w:pPr>
      <w:r>
        <w:rPr>
          <w:b/>
          <w:bCs/>
          <w:sz w:val="28"/>
          <w:szCs w:val="28"/>
          <w:lang w:val="vi-VN"/>
        </w:rPr>
        <w:t xml:space="preserve">a) Hiệu lực thi hành: </w:t>
      </w:r>
      <w:r w:rsidRPr="00284121">
        <w:rPr>
          <w:sz w:val="28"/>
          <w:szCs w:val="28"/>
          <w:lang w:val="vi-VN"/>
        </w:rPr>
        <w:t>Nghị định này có hiệu lực thi hành từ ngày 01 tháng 01 năm 2021.</w:t>
      </w:r>
    </w:p>
    <w:p w14:paraId="7D12C0E8" w14:textId="3B838E14" w:rsidR="00284121" w:rsidRPr="00284121" w:rsidRDefault="00284121" w:rsidP="00265513">
      <w:pPr>
        <w:spacing w:before="120"/>
        <w:ind w:firstLine="709"/>
        <w:jc w:val="both"/>
        <w:rPr>
          <w:b/>
          <w:bCs/>
          <w:sz w:val="28"/>
          <w:szCs w:val="28"/>
          <w:lang w:val="vi-VN"/>
        </w:rPr>
      </w:pPr>
      <w:r w:rsidRPr="00284121">
        <w:rPr>
          <w:sz w:val="28"/>
          <w:szCs w:val="28"/>
          <w:lang w:val="vi-VN"/>
        </w:rPr>
        <w:t>Kể từ ngày Nghị định này có hiệu lực thi hành, các quy định trước đây trái với Nghị định này và các quy định sau đây hết hiệu lực:</w:t>
      </w:r>
      <w:bookmarkStart w:id="33" w:name="diem_a_2_8"/>
      <w:r>
        <w:rPr>
          <w:sz w:val="28"/>
          <w:szCs w:val="28"/>
          <w:lang w:val="vi-VN"/>
        </w:rPr>
        <w:t xml:space="preserve"> </w:t>
      </w:r>
      <w:r w:rsidR="00E4615A">
        <w:rPr>
          <w:sz w:val="28"/>
          <w:szCs w:val="28"/>
          <w:lang w:val="vi-VN"/>
        </w:rPr>
        <w:t>(</w:t>
      </w:r>
      <w:r w:rsidRPr="00284121">
        <w:rPr>
          <w:sz w:val="28"/>
          <w:szCs w:val="28"/>
          <w:lang w:val="vi-VN"/>
        </w:rPr>
        <w:t>a)</w:t>
      </w:r>
      <w:bookmarkEnd w:id="33"/>
      <w:r w:rsidRPr="00284121">
        <w:rPr>
          <w:sz w:val="28"/>
          <w:szCs w:val="28"/>
        </w:rPr>
        <w:t> </w:t>
      </w:r>
      <w:bookmarkStart w:id="34" w:name="dc_22"/>
      <w:r w:rsidRPr="00284121">
        <w:rPr>
          <w:sz w:val="28"/>
          <w:szCs w:val="28"/>
          <w:lang w:val="vi-VN"/>
        </w:rPr>
        <w:t>Đi</w:t>
      </w:r>
      <w:r w:rsidR="00300A1F">
        <w:rPr>
          <w:sz w:val="28"/>
          <w:szCs w:val="28"/>
          <w:lang w:val="vi-VN"/>
        </w:rPr>
        <w:t xml:space="preserve">ều 6; khoản 3 Điều 7 và khoản 2 </w:t>
      </w:r>
      <w:r w:rsidRPr="00284121">
        <w:rPr>
          <w:sz w:val="28"/>
          <w:szCs w:val="28"/>
          <w:lang w:val="vi-VN"/>
        </w:rPr>
        <w:t>Điều 11 của Nghị định số 115/2015/NĐ-CP</w:t>
      </w:r>
      <w:bookmarkEnd w:id="34"/>
      <w:r w:rsidRPr="00284121">
        <w:rPr>
          <w:sz w:val="28"/>
          <w:szCs w:val="28"/>
        </w:rPr>
        <w:t> </w:t>
      </w:r>
      <w:bookmarkStart w:id="35" w:name="diem_a_2_8_name"/>
      <w:r w:rsidRPr="00284121">
        <w:rPr>
          <w:sz w:val="28"/>
          <w:szCs w:val="28"/>
          <w:lang w:val="vi-VN"/>
        </w:rPr>
        <w:t>ngày 11 tháng 11 năm 2015 của Chính phủ quy định chi tiết một số điều của Luật Bảo hiểm xã hội về bảo hiểm xã hội bắt buộc</w:t>
      </w:r>
      <w:bookmarkStart w:id="36" w:name="diem_b_2_8"/>
      <w:bookmarkEnd w:id="35"/>
      <w:r>
        <w:rPr>
          <w:sz w:val="28"/>
          <w:szCs w:val="28"/>
          <w:lang w:val="vi-VN"/>
        </w:rPr>
        <w:t xml:space="preserve">; </w:t>
      </w:r>
      <w:r w:rsidR="00E4615A">
        <w:rPr>
          <w:sz w:val="28"/>
          <w:szCs w:val="28"/>
          <w:lang w:val="vi-VN"/>
        </w:rPr>
        <w:t>(</w:t>
      </w:r>
      <w:r w:rsidRPr="00284121">
        <w:rPr>
          <w:sz w:val="28"/>
          <w:szCs w:val="28"/>
          <w:lang w:val="vi-VN"/>
        </w:rPr>
        <w:t>b)</w:t>
      </w:r>
      <w:bookmarkEnd w:id="36"/>
      <w:r w:rsidRPr="00284121">
        <w:rPr>
          <w:sz w:val="28"/>
          <w:szCs w:val="28"/>
        </w:rPr>
        <w:t> </w:t>
      </w:r>
      <w:bookmarkStart w:id="37" w:name="dc_23"/>
      <w:r w:rsidRPr="00284121">
        <w:rPr>
          <w:sz w:val="28"/>
          <w:szCs w:val="28"/>
          <w:lang w:val="vi-VN"/>
        </w:rPr>
        <w:t>Điểm a khoản 2 Điều 5 của Nghị định số 134/2015/NĐ-CP</w:t>
      </w:r>
      <w:bookmarkEnd w:id="37"/>
      <w:r w:rsidRPr="00284121">
        <w:rPr>
          <w:sz w:val="28"/>
          <w:szCs w:val="28"/>
        </w:rPr>
        <w:t> </w:t>
      </w:r>
      <w:bookmarkStart w:id="38" w:name="diem_b_2_8_name"/>
      <w:r w:rsidRPr="00284121">
        <w:rPr>
          <w:sz w:val="28"/>
          <w:szCs w:val="28"/>
          <w:lang w:val="vi-VN"/>
        </w:rPr>
        <w:t>ngày 29 tháng 12 năm 2015 của Chính phủ quy định chi tiết một số điều của Luật Bảo hiểm xã hội về bảo hiểm xã hội tự nguyện</w:t>
      </w:r>
      <w:bookmarkStart w:id="39" w:name="diem_c_2_8"/>
      <w:bookmarkEnd w:id="38"/>
      <w:r>
        <w:rPr>
          <w:sz w:val="28"/>
          <w:szCs w:val="28"/>
          <w:lang w:val="vi-VN"/>
        </w:rPr>
        <w:t xml:space="preserve">; </w:t>
      </w:r>
      <w:r w:rsidR="00E4615A">
        <w:rPr>
          <w:sz w:val="28"/>
          <w:szCs w:val="28"/>
          <w:lang w:val="vi-VN"/>
        </w:rPr>
        <w:t>(</w:t>
      </w:r>
      <w:r w:rsidRPr="00284121">
        <w:rPr>
          <w:sz w:val="28"/>
          <w:szCs w:val="28"/>
          <w:lang w:val="vi-VN"/>
        </w:rPr>
        <w:t>c)</w:t>
      </w:r>
      <w:r>
        <w:rPr>
          <w:sz w:val="28"/>
          <w:szCs w:val="28"/>
          <w:lang w:val="vi-VN"/>
        </w:rPr>
        <w:t xml:space="preserve"> </w:t>
      </w:r>
      <w:r w:rsidRPr="00284121">
        <w:rPr>
          <w:sz w:val="28"/>
          <w:szCs w:val="28"/>
          <w:lang w:val="vi-VN"/>
        </w:rPr>
        <w:t>Các</w:t>
      </w:r>
      <w:bookmarkEnd w:id="39"/>
      <w:r w:rsidRPr="00284121">
        <w:rPr>
          <w:sz w:val="28"/>
          <w:szCs w:val="28"/>
        </w:rPr>
        <w:t> </w:t>
      </w:r>
      <w:bookmarkStart w:id="40" w:name="dc_24"/>
      <w:r w:rsidRPr="00284121">
        <w:rPr>
          <w:sz w:val="28"/>
          <w:szCs w:val="28"/>
          <w:lang w:val="vi-VN"/>
        </w:rPr>
        <w:t>điểm a, b khoản 1 Điều 8; khoản 3 Điều 9 và khoản 2 Điều 12 của Nghị định số 33/2016/NĐ-CP</w:t>
      </w:r>
      <w:bookmarkEnd w:id="40"/>
      <w:r w:rsidRPr="00284121">
        <w:rPr>
          <w:sz w:val="28"/>
          <w:szCs w:val="28"/>
        </w:rPr>
        <w:t> </w:t>
      </w:r>
      <w:bookmarkStart w:id="41" w:name="diem_c_2_8_name"/>
      <w:r w:rsidRPr="00284121">
        <w:rPr>
          <w:sz w:val="28"/>
          <w:szCs w:val="28"/>
          <w:lang w:val="vi-VN"/>
        </w:rPr>
        <w:t>ngày 10 tháng 5 năm 2016 của Chính phủ quy định chi tiết và hướng dẫn thi hành một số điều của Luật Bảo hiểm xã hội về bảo hiểm xã hội bắt buộc đối với quân nhân, công an nhân dân và người làm công tác cơ yếu hưởng lương như đối với quân nhân.</w:t>
      </w:r>
      <w:bookmarkEnd w:id="41"/>
    </w:p>
    <w:p w14:paraId="4DEF8B25" w14:textId="76E696E9" w:rsidR="00BF5BF9" w:rsidRPr="00F93916" w:rsidRDefault="00284121" w:rsidP="00265513">
      <w:pPr>
        <w:spacing w:before="120"/>
        <w:ind w:firstLine="709"/>
        <w:jc w:val="both"/>
        <w:rPr>
          <w:sz w:val="28"/>
          <w:szCs w:val="28"/>
        </w:rPr>
      </w:pPr>
      <w:r>
        <w:rPr>
          <w:b/>
          <w:bCs/>
          <w:sz w:val="28"/>
          <w:szCs w:val="28"/>
          <w:lang w:val="vi-VN"/>
        </w:rPr>
        <w:t>b) Sự cần thiết, mục đích ban hành</w:t>
      </w:r>
      <w:r w:rsidRPr="00300A1F">
        <w:rPr>
          <w:b/>
          <w:bCs/>
          <w:sz w:val="28"/>
          <w:szCs w:val="28"/>
          <w:lang w:val="vi-VN"/>
        </w:rPr>
        <w:t xml:space="preserve">: </w:t>
      </w:r>
      <w:r w:rsidR="00E4615A" w:rsidRPr="00300A1F">
        <w:rPr>
          <w:sz w:val="28"/>
          <w:szCs w:val="28"/>
          <w:lang w:val="vi-VN"/>
        </w:rPr>
        <w:t>Nghị định được ban hành</w:t>
      </w:r>
      <w:r w:rsidR="00BF5BF9" w:rsidRPr="00300A1F">
        <w:rPr>
          <w:sz w:val="28"/>
          <w:szCs w:val="28"/>
          <w:lang w:val="vi-VN"/>
        </w:rPr>
        <w:t xml:space="preserve"> nhằm</w:t>
      </w:r>
      <w:r w:rsidR="00300A1F">
        <w:rPr>
          <w:sz w:val="28"/>
          <w:szCs w:val="28"/>
          <w:lang w:val="vi-VN"/>
        </w:rPr>
        <w:t xml:space="preserve"> đảm bảo phù hợp với các quy định về</w:t>
      </w:r>
      <w:r w:rsidR="00F93916">
        <w:rPr>
          <w:sz w:val="28"/>
          <w:szCs w:val="28"/>
          <w:lang w:val="vi-VN"/>
        </w:rPr>
        <w:t xml:space="preserve"> tuổi nghỉ hưu của B</w:t>
      </w:r>
      <w:r w:rsidR="00F93916">
        <w:rPr>
          <w:sz w:val="28"/>
          <w:szCs w:val="28"/>
        </w:rPr>
        <w:t xml:space="preserve">ộ </w:t>
      </w:r>
      <w:r w:rsidR="00300A1F">
        <w:rPr>
          <w:sz w:val="28"/>
          <w:szCs w:val="28"/>
          <w:lang w:val="vi-VN"/>
        </w:rPr>
        <w:t xml:space="preserve">luật Lao động năm </w:t>
      </w:r>
      <w:r w:rsidR="00300A1F">
        <w:rPr>
          <w:sz w:val="28"/>
          <w:szCs w:val="28"/>
          <w:lang w:val="vi-VN"/>
        </w:rPr>
        <w:lastRenderedPageBreak/>
        <w:t>2019 (có hiệu lực</w:t>
      </w:r>
      <w:r w:rsidR="00F93916">
        <w:rPr>
          <w:sz w:val="28"/>
          <w:szCs w:val="28"/>
        </w:rPr>
        <w:t xml:space="preserve"> thi hành</w:t>
      </w:r>
      <w:r w:rsidR="00300A1F">
        <w:rPr>
          <w:sz w:val="28"/>
          <w:szCs w:val="28"/>
          <w:lang w:val="vi-VN"/>
        </w:rPr>
        <w:t xml:space="preserve"> từ ngày 01 tháng 01 năm 2021 </w:t>
      </w:r>
      <w:r w:rsidR="00F93916">
        <w:rPr>
          <w:sz w:val="28"/>
          <w:szCs w:val="28"/>
          <w:lang w:val="vi-VN"/>
        </w:rPr>
        <w:t xml:space="preserve">và sửa đổi bổ sung một số </w:t>
      </w:r>
      <w:r w:rsidR="00F93916">
        <w:rPr>
          <w:sz w:val="28"/>
          <w:szCs w:val="28"/>
        </w:rPr>
        <w:t>quy định</w:t>
      </w:r>
      <w:r w:rsidR="00300A1F">
        <w:rPr>
          <w:sz w:val="28"/>
          <w:szCs w:val="28"/>
          <w:lang w:val="vi-VN"/>
        </w:rPr>
        <w:t xml:space="preserve"> của Luật Bảo</w:t>
      </w:r>
      <w:r w:rsidR="00F93916">
        <w:rPr>
          <w:sz w:val="28"/>
          <w:szCs w:val="28"/>
        </w:rPr>
        <w:t xml:space="preserve"> hiểm xã hội năm 2014).</w:t>
      </w:r>
      <w:r w:rsidR="00300A1F">
        <w:rPr>
          <w:sz w:val="28"/>
          <w:szCs w:val="28"/>
          <w:lang w:val="vi-VN"/>
        </w:rPr>
        <w:t xml:space="preserve"> </w:t>
      </w:r>
    </w:p>
    <w:p w14:paraId="6B8E6ECB" w14:textId="77777777" w:rsidR="00BF5BF9" w:rsidRDefault="00BF5BF9" w:rsidP="00265513">
      <w:pPr>
        <w:spacing w:before="120"/>
        <w:ind w:firstLine="709"/>
        <w:jc w:val="both"/>
        <w:rPr>
          <w:sz w:val="28"/>
          <w:szCs w:val="28"/>
          <w:lang w:val="vi-VN"/>
        </w:rPr>
      </w:pPr>
      <w:r>
        <w:rPr>
          <w:b/>
          <w:bCs/>
          <w:sz w:val="28"/>
          <w:szCs w:val="28"/>
          <w:lang w:val="vi-VN"/>
        </w:rPr>
        <w:t xml:space="preserve">c) Nội dung chủ yếu: </w:t>
      </w:r>
      <w:r w:rsidRPr="00300A1F">
        <w:rPr>
          <w:bCs/>
          <w:sz w:val="28"/>
          <w:szCs w:val="28"/>
          <w:lang w:val="vi-VN"/>
        </w:rPr>
        <w:t>Nghị định gồm 09 Điều quy định về tuổi nghỉ hưu, cụ thể: (</w:t>
      </w:r>
      <w:r w:rsidRPr="00300A1F">
        <w:rPr>
          <w:sz w:val="28"/>
          <w:szCs w:val="28"/>
          <w:lang w:val="vi-VN"/>
        </w:rPr>
        <w:t>1) Phạm vi điều c</w:t>
      </w:r>
      <w:r w:rsidRPr="00BF5BF9">
        <w:rPr>
          <w:sz w:val="28"/>
          <w:szCs w:val="28"/>
          <w:lang w:val="vi-VN"/>
        </w:rPr>
        <w:t xml:space="preserve">hỉnh; (2) Đối tượng áp dụng; (3) Thời điểm nghỉ hưu và thời điểm hưởng chế độ hưu trí; (4) </w:t>
      </w:r>
      <w:bookmarkStart w:id="42" w:name="dieu_4"/>
      <w:r w:rsidRPr="00BF5BF9">
        <w:rPr>
          <w:sz w:val="28"/>
          <w:szCs w:val="28"/>
          <w:lang w:val="vi-VN"/>
        </w:rPr>
        <w:t>Tuổi nghỉ hưu trong điều kiện lao động bình thường</w:t>
      </w:r>
      <w:bookmarkEnd w:id="42"/>
      <w:r w:rsidRPr="00BF5BF9">
        <w:rPr>
          <w:sz w:val="28"/>
          <w:szCs w:val="28"/>
          <w:lang w:val="vi-VN"/>
        </w:rPr>
        <w:t>; (5)</w:t>
      </w:r>
      <w:bookmarkStart w:id="43" w:name="dieu_5"/>
      <w:r w:rsidRPr="00BF5BF9">
        <w:rPr>
          <w:sz w:val="28"/>
          <w:szCs w:val="28"/>
          <w:lang w:val="vi-VN"/>
        </w:rPr>
        <w:t xml:space="preserve"> Nghỉ hưu ở tuổi thấp hơn tuổi nghỉ hưu trong điều kiện lao động bình thường</w:t>
      </w:r>
      <w:bookmarkEnd w:id="43"/>
      <w:r w:rsidRPr="00BF5BF9">
        <w:rPr>
          <w:sz w:val="28"/>
          <w:szCs w:val="28"/>
          <w:lang w:val="vi-VN"/>
        </w:rPr>
        <w:t>; (6) Nghỉ hưu ở tuổi cao hơn tuổi nghỉ hưu trong điều kiện lao động bình thường; (7) Quy định chuyển tiếp; (8) Hiệu lực thi hành; (9) Trách nhiệm hướng dẫn thi hành</w:t>
      </w:r>
      <w:r>
        <w:rPr>
          <w:sz w:val="28"/>
          <w:szCs w:val="28"/>
          <w:lang w:val="vi-VN"/>
        </w:rPr>
        <w:t xml:space="preserve">. </w:t>
      </w:r>
    </w:p>
    <w:p w14:paraId="76893E3A" w14:textId="77777777" w:rsidR="00BF5BF9" w:rsidRDefault="00BF5BF9" w:rsidP="00265513">
      <w:pPr>
        <w:spacing w:before="120"/>
        <w:ind w:firstLine="709"/>
        <w:jc w:val="both"/>
        <w:rPr>
          <w:sz w:val="28"/>
          <w:szCs w:val="28"/>
          <w:lang w:val="vi-VN"/>
        </w:rPr>
      </w:pPr>
      <w:r>
        <w:rPr>
          <w:sz w:val="28"/>
          <w:szCs w:val="28"/>
          <w:lang w:val="vi-VN"/>
        </w:rPr>
        <w:t>Nghị định áp dụng đối với: (1)</w:t>
      </w:r>
      <w:r w:rsidRPr="00BF5BF9">
        <w:rPr>
          <w:sz w:val="28"/>
          <w:szCs w:val="28"/>
          <w:lang w:val="vi-VN"/>
        </w:rPr>
        <w:t xml:space="preserve"> Người lao động và người sử dụng lao động quy định tại các</w:t>
      </w:r>
      <w:r w:rsidRPr="00BF5BF9">
        <w:rPr>
          <w:sz w:val="28"/>
          <w:szCs w:val="28"/>
        </w:rPr>
        <w:t> </w:t>
      </w:r>
      <w:r w:rsidRPr="00BF5BF9">
        <w:rPr>
          <w:sz w:val="28"/>
          <w:szCs w:val="28"/>
          <w:lang w:val="vi-VN"/>
        </w:rPr>
        <w:t>khoản 1, 2 và 3 Điều 2 của Bộ luật Lao động; (2) Cơ quan, tổ chức và cá nhân có liên quan đến bảo hiểm xã hội.</w:t>
      </w:r>
    </w:p>
    <w:p w14:paraId="218F5D8D" w14:textId="77777777" w:rsidR="00BF5BF9" w:rsidRDefault="00BF5BF9" w:rsidP="00265513">
      <w:pPr>
        <w:spacing w:before="120"/>
        <w:ind w:firstLine="709"/>
        <w:jc w:val="both"/>
        <w:rPr>
          <w:b/>
          <w:bCs/>
          <w:sz w:val="28"/>
          <w:szCs w:val="28"/>
          <w:lang w:val="vi-VN"/>
        </w:rPr>
      </w:pPr>
      <w:r w:rsidRPr="00BF5BF9">
        <w:rPr>
          <w:b/>
          <w:bCs/>
          <w:sz w:val="28"/>
          <w:szCs w:val="28"/>
          <w:lang w:val="vi-VN"/>
        </w:rPr>
        <w:t>6. Nghị định số 136/2020/NĐ-CP của Chính phủ ngày 24 tháng 11 năm 2020 quy định chi tiết một số điều và biện pháp thi hành Luật Phòng cháy và chữa cháy và Luật sửa đổi, bổ sung một số điều của Luật Phòng cháy và chữa chá</w:t>
      </w:r>
      <w:r>
        <w:rPr>
          <w:b/>
          <w:bCs/>
          <w:sz w:val="28"/>
          <w:szCs w:val="28"/>
          <w:lang w:val="vi-VN"/>
        </w:rPr>
        <w:t>y</w:t>
      </w:r>
    </w:p>
    <w:p w14:paraId="5191E676" w14:textId="77777777" w:rsidR="00BF5BF9" w:rsidRDefault="00BF5BF9" w:rsidP="00265513">
      <w:pPr>
        <w:spacing w:before="120"/>
        <w:ind w:firstLine="709"/>
        <w:jc w:val="both"/>
        <w:rPr>
          <w:sz w:val="28"/>
          <w:szCs w:val="28"/>
          <w:lang w:val="vi-VN"/>
        </w:rPr>
      </w:pPr>
      <w:r>
        <w:rPr>
          <w:b/>
          <w:bCs/>
          <w:sz w:val="28"/>
          <w:szCs w:val="28"/>
          <w:lang w:val="vi-VN"/>
        </w:rPr>
        <w:t xml:space="preserve">a) Hiệu lực thi hành: </w:t>
      </w:r>
      <w:r w:rsidRPr="00BF5BF9">
        <w:rPr>
          <w:sz w:val="28"/>
          <w:szCs w:val="28"/>
          <w:lang w:val="vi-VN"/>
        </w:rPr>
        <w:t>Nghị định này có hiệu lực thi hành từ ngày 10 tháng 01 năm 2021 và thay thế Nghị định số 79/2014/NĐ-CP ngày 31 tháng 7 năm 2014 của Chính phủ quy định chi tiết thi hành một số điều của Luật Phòng cháy và chữa cháy và Luật sửa đổi, bổ sung một số điều của Luật Phòng cháy và chữa cháy (sau đây gọi là Nghị định số 79/2014/NĐ-CP).</w:t>
      </w:r>
    </w:p>
    <w:p w14:paraId="633853D1" w14:textId="505A7B38" w:rsidR="00BF5BF9" w:rsidRPr="00A159CB" w:rsidRDefault="00BF5BF9" w:rsidP="00265513">
      <w:pPr>
        <w:spacing w:before="120"/>
        <w:ind w:firstLine="709"/>
        <w:jc w:val="both"/>
        <w:rPr>
          <w:spacing w:val="-6"/>
          <w:sz w:val="28"/>
          <w:szCs w:val="28"/>
          <w:lang w:val="vi-VN"/>
        </w:rPr>
      </w:pPr>
      <w:r w:rsidRPr="00BF5BF9">
        <w:rPr>
          <w:sz w:val="28"/>
          <w:szCs w:val="28"/>
          <w:lang w:val="vi-VN"/>
        </w:rPr>
        <w:t xml:space="preserve">Các văn bản quy phạm pháp luật dẫn chiếu trong Nghị định này khi được sửa đổi, bổ sung, thay thế thì nội dung dẫn chiếu trong Nghị định này cũng được </w:t>
      </w:r>
      <w:r w:rsidRPr="00A159CB">
        <w:rPr>
          <w:spacing w:val="-6"/>
          <w:sz w:val="28"/>
          <w:szCs w:val="28"/>
          <w:lang w:val="vi-VN"/>
        </w:rPr>
        <w:t>điều chỉnh và thực hiện theo văn bản quy phạm pháp luật sửa đổi, bổ sung, thay thế.</w:t>
      </w:r>
    </w:p>
    <w:p w14:paraId="7FD6D87C" w14:textId="6850E59A" w:rsidR="004033DE" w:rsidRPr="00F93916" w:rsidRDefault="00BF5BF9" w:rsidP="00265513">
      <w:pPr>
        <w:spacing w:before="120"/>
        <w:ind w:firstLine="709"/>
        <w:jc w:val="both"/>
        <w:rPr>
          <w:sz w:val="28"/>
          <w:szCs w:val="28"/>
        </w:rPr>
      </w:pPr>
      <w:r w:rsidRPr="004033DE">
        <w:rPr>
          <w:b/>
          <w:bCs/>
          <w:sz w:val="28"/>
          <w:szCs w:val="28"/>
          <w:lang w:val="vi-VN"/>
        </w:rPr>
        <w:t xml:space="preserve">b) </w:t>
      </w:r>
      <w:r w:rsidR="002F5B65" w:rsidRPr="004033DE">
        <w:rPr>
          <w:b/>
          <w:bCs/>
          <w:sz w:val="28"/>
          <w:szCs w:val="28"/>
          <w:lang w:val="vi-VN"/>
        </w:rPr>
        <w:t>Sự cần thiết, mục đích ban hành:</w:t>
      </w:r>
      <w:r w:rsidR="002F5B65">
        <w:rPr>
          <w:sz w:val="28"/>
          <w:szCs w:val="28"/>
          <w:lang w:val="vi-VN"/>
        </w:rPr>
        <w:t xml:space="preserve"> Nghị định được ban hành nhằm khắc phục những hạn chế, vướng mắc trong công tác quản lý nhà nước về phòng cháy và chữa cháy</w:t>
      </w:r>
      <w:r w:rsidR="00F93916">
        <w:rPr>
          <w:sz w:val="28"/>
          <w:szCs w:val="28"/>
        </w:rPr>
        <w:t xml:space="preserve"> quy định tại</w:t>
      </w:r>
      <w:r w:rsidR="00F93916" w:rsidRPr="00F93916">
        <w:rPr>
          <w:sz w:val="28"/>
          <w:szCs w:val="28"/>
          <w:lang w:val="vi-VN"/>
        </w:rPr>
        <w:t xml:space="preserve"> </w:t>
      </w:r>
      <w:r w:rsidR="00F93916" w:rsidRPr="00BF5BF9">
        <w:rPr>
          <w:sz w:val="28"/>
          <w:szCs w:val="28"/>
          <w:lang w:val="vi-VN"/>
        </w:rPr>
        <w:t>Nghị định số 79/2014/NĐ-CP</w:t>
      </w:r>
      <w:r w:rsidR="00F93916">
        <w:rPr>
          <w:sz w:val="28"/>
          <w:szCs w:val="28"/>
        </w:rPr>
        <w:t>.</w:t>
      </w:r>
    </w:p>
    <w:p w14:paraId="6F1CABE0" w14:textId="1A5509B9" w:rsidR="007E2C20" w:rsidRDefault="002F5B65" w:rsidP="00265513">
      <w:pPr>
        <w:spacing w:before="120"/>
        <w:ind w:firstLine="709"/>
        <w:jc w:val="both"/>
        <w:rPr>
          <w:sz w:val="28"/>
          <w:szCs w:val="28"/>
          <w:lang w:val="vi-VN"/>
        </w:rPr>
      </w:pPr>
      <w:r w:rsidRPr="004033DE">
        <w:rPr>
          <w:b/>
          <w:bCs/>
          <w:sz w:val="28"/>
          <w:szCs w:val="28"/>
          <w:lang w:val="vi-VN"/>
        </w:rPr>
        <w:t>c) Nội dung chủ yếu:</w:t>
      </w:r>
      <w:r>
        <w:rPr>
          <w:sz w:val="28"/>
          <w:szCs w:val="28"/>
          <w:lang w:val="vi-VN"/>
        </w:rPr>
        <w:t xml:space="preserve"> Nghị định gồm 09 chương và 54 Điều </w:t>
      </w:r>
      <w:r w:rsidRPr="002F5B65">
        <w:rPr>
          <w:sz w:val="28"/>
          <w:szCs w:val="28"/>
          <w:lang w:val="vi-VN"/>
        </w:rPr>
        <w:t>quy định chi tiết một số điều và biện pháp thi hành Luật Phòng cháy và chữa cháy và Luật sửa đổi, bổ sung một số điều của Luật Phòng cháy và chữa cháy</w:t>
      </w:r>
      <w:r>
        <w:rPr>
          <w:sz w:val="28"/>
          <w:szCs w:val="28"/>
          <w:lang w:val="vi-VN"/>
        </w:rPr>
        <w:t>, cụ thể: (1) Quy định chung; (2) Phòng cháy; (3)</w:t>
      </w:r>
      <w:r w:rsidR="004033DE">
        <w:rPr>
          <w:sz w:val="28"/>
          <w:szCs w:val="28"/>
          <w:lang w:val="vi-VN"/>
        </w:rPr>
        <w:t xml:space="preserve"> Chữa cháy; (4) Lực lượng phòng cháy và chữa</w:t>
      </w:r>
      <w:r w:rsidR="00CC1294">
        <w:rPr>
          <w:sz w:val="28"/>
          <w:szCs w:val="28"/>
          <w:lang w:val="vi-VN"/>
        </w:rPr>
        <w:t xml:space="preserve"> cháy; (5) Phương tiện phòng</w:t>
      </w:r>
      <w:r w:rsidR="00CC1294">
        <w:rPr>
          <w:sz w:val="28"/>
          <w:szCs w:val="28"/>
        </w:rPr>
        <w:t xml:space="preserve"> </w:t>
      </w:r>
      <w:r w:rsidR="00CC1294">
        <w:rPr>
          <w:sz w:val="28"/>
          <w:szCs w:val="28"/>
          <w:lang w:val="vi-VN"/>
        </w:rPr>
        <w:t>c</w:t>
      </w:r>
      <w:r w:rsidR="00CC1294">
        <w:rPr>
          <w:sz w:val="28"/>
          <w:szCs w:val="28"/>
        </w:rPr>
        <w:t>há</w:t>
      </w:r>
      <w:r w:rsidR="004033DE">
        <w:rPr>
          <w:sz w:val="28"/>
          <w:szCs w:val="28"/>
          <w:lang w:val="vi-VN"/>
        </w:rPr>
        <w:t xml:space="preserve">y và chữa cháy; (6) Kinh doanh dịch vụ phòng cháy và chữa cháy; (7) Kinh phí bảo đảm cho hoạt động phòng cháy và chữa cháy; (8) </w:t>
      </w:r>
      <w:bookmarkStart w:id="44" w:name="chuong_8_name"/>
      <w:r w:rsidR="004033DE" w:rsidRPr="004033DE">
        <w:rPr>
          <w:sz w:val="28"/>
          <w:szCs w:val="28"/>
          <w:lang w:val="vi-VN"/>
        </w:rPr>
        <w:t>Trách nhiệm của các bộ, cơ quan ngang bộ, cơ quan thuộc chính phủ và ủy ban nhân dân các cấp trong hoạt động phòng cháy và chữa cháy</w:t>
      </w:r>
      <w:bookmarkEnd w:id="44"/>
      <w:r w:rsidR="004033DE">
        <w:rPr>
          <w:sz w:val="28"/>
          <w:szCs w:val="28"/>
          <w:lang w:val="vi-VN"/>
        </w:rPr>
        <w:t>; (9) Điều khoản thi hành.</w:t>
      </w:r>
    </w:p>
    <w:p w14:paraId="6FF0AE04" w14:textId="6EA5F108" w:rsidR="007E2C20" w:rsidRPr="007E2C20" w:rsidRDefault="007E2C20" w:rsidP="00265513">
      <w:pPr>
        <w:spacing w:before="120"/>
        <w:ind w:firstLine="709"/>
        <w:jc w:val="both"/>
        <w:rPr>
          <w:sz w:val="28"/>
          <w:szCs w:val="28"/>
          <w:lang w:val="vi-VN"/>
        </w:rPr>
      </w:pPr>
      <w:r w:rsidRPr="007E2C20">
        <w:rPr>
          <w:sz w:val="28"/>
          <w:szCs w:val="28"/>
          <w:lang w:val="vi-VN"/>
        </w:rPr>
        <w:t>Nghị định này áp dụng đối với cơ quan, tổ chức, hộ gia đình và cá nhân hoạt động, sinh sống trên lãnh thổ Cộng hòa xã hội chủ nghĩa Việt Nam.</w:t>
      </w:r>
    </w:p>
    <w:p w14:paraId="53D9A88D" w14:textId="411096DC" w:rsidR="001814A3" w:rsidRDefault="004033DE" w:rsidP="00265513">
      <w:pPr>
        <w:spacing w:before="120"/>
        <w:ind w:firstLine="709"/>
        <w:jc w:val="both"/>
        <w:rPr>
          <w:sz w:val="28"/>
          <w:szCs w:val="28"/>
          <w:lang w:val="vi-VN"/>
        </w:rPr>
      </w:pPr>
      <w:r>
        <w:rPr>
          <w:sz w:val="28"/>
          <w:szCs w:val="28"/>
          <w:lang w:val="vi-VN"/>
        </w:rPr>
        <w:t>Ban hành</w:t>
      </w:r>
      <w:r w:rsidR="001814A3">
        <w:rPr>
          <w:sz w:val="28"/>
          <w:szCs w:val="28"/>
          <w:lang w:val="vi-VN"/>
        </w:rPr>
        <w:t xml:space="preserve"> kèm theo Nghị định phụ lục, các biểu mẫu: (1</w:t>
      </w:r>
      <w:r w:rsidR="00A6157E">
        <w:rPr>
          <w:sz w:val="28"/>
          <w:szCs w:val="28"/>
          <w:lang w:val="vi-VN"/>
        </w:rPr>
        <w:t xml:space="preserve">) Phụ lục I - </w:t>
      </w:r>
      <w:bookmarkStart w:id="45" w:name="chuong_pl_1_name"/>
      <w:r w:rsidR="00A6157E">
        <w:rPr>
          <w:sz w:val="28"/>
          <w:szCs w:val="28"/>
          <w:lang w:val="vi-VN"/>
        </w:rPr>
        <w:t>D</w:t>
      </w:r>
      <w:r w:rsidR="00A6157E" w:rsidRPr="00A6157E">
        <w:rPr>
          <w:sz w:val="28"/>
          <w:szCs w:val="28"/>
          <w:lang w:val="vi-VN"/>
        </w:rPr>
        <w:t>anh mục cơ sở thuộc diện quản lý về phòng cháy và chữa cháy</w:t>
      </w:r>
      <w:bookmarkEnd w:id="45"/>
      <w:r w:rsidR="00A6157E" w:rsidRPr="00A6157E">
        <w:rPr>
          <w:sz w:val="28"/>
          <w:szCs w:val="28"/>
          <w:lang w:val="vi-VN"/>
        </w:rPr>
        <w:t xml:space="preserve">; (2) </w:t>
      </w:r>
      <w:bookmarkStart w:id="46" w:name="chuong_pl_2_name"/>
      <w:r w:rsidR="00A6157E">
        <w:rPr>
          <w:sz w:val="28"/>
          <w:szCs w:val="28"/>
          <w:lang w:val="vi-VN"/>
        </w:rPr>
        <w:t>Phụ lục II - D</w:t>
      </w:r>
      <w:r w:rsidR="00A6157E" w:rsidRPr="00A6157E">
        <w:rPr>
          <w:sz w:val="28"/>
          <w:szCs w:val="28"/>
          <w:lang w:val="vi-VN"/>
        </w:rPr>
        <w:t>anh mục cơ sở có nguy hiểm về cháy, nổ</w:t>
      </w:r>
      <w:bookmarkEnd w:id="46"/>
      <w:r w:rsidR="00A6157E" w:rsidRPr="00A6157E">
        <w:rPr>
          <w:sz w:val="28"/>
          <w:szCs w:val="28"/>
          <w:lang w:val="vi-VN"/>
        </w:rPr>
        <w:t>; (3)</w:t>
      </w:r>
      <w:bookmarkStart w:id="47" w:name="chuong_pl_3_name"/>
      <w:r w:rsidR="00A6157E">
        <w:rPr>
          <w:sz w:val="28"/>
          <w:szCs w:val="28"/>
          <w:lang w:val="vi-VN"/>
        </w:rPr>
        <w:t xml:space="preserve"> Phụ lục III - D</w:t>
      </w:r>
      <w:r w:rsidR="00A6157E" w:rsidRPr="00A6157E">
        <w:rPr>
          <w:sz w:val="28"/>
          <w:szCs w:val="28"/>
          <w:lang w:val="vi-VN"/>
        </w:rPr>
        <w:t xml:space="preserve">anh mục cơ sở do cơ </w:t>
      </w:r>
      <w:r w:rsidR="00A6157E" w:rsidRPr="00A6157E">
        <w:rPr>
          <w:sz w:val="28"/>
          <w:szCs w:val="28"/>
          <w:lang w:val="vi-VN"/>
        </w:rPr>
        <w:lastRenderedPageBreak/>
        <w:t>quan công an quản lý</w:t>
      </w:r>
      <w:bookmarkEnd w:id="47"/>
      <w:r w:rsidR="00A6157E" w:rsidRPr="00A6157E">
        <w:rPr>
          <w:sz w:val="28"/>
          <w:szCs w:val="28"/>
          <w:lang w:val="vi-VN"/>
        </w:rPr>
        <w:t>; (4)</w:t>
      </w:r>
      <w:r w:rsidR="00A6157E">
        <w:rPr>
          <w:sz w:val="28"/>
          <w:szCs w:val="28"/>
          <w:lang w:val="vi-VN"/>
        </w:rPr>
        <w:t xml:space="preserve"> Phụ lục IV -</w:t>
      </w:r>
      <w:r w:rsidR="00A6157E" w:rsidRPr="00A6157E">
        <w:rPr>
          <w:sz w:val="28"/>
          <w:szCs w:val="28"/>
          <w:lang w:val="vi-VN"/>
        </w:rPr>
        <w:t xml:space="preserve"> </w:t>
      </w:r>
      <w:bookmarkStart w:id="48" w:name="chuong_pl_4_name"/>
      <w:r w:rsidR="00A6157E">
        <w:rPr>
          <w:sz w:val="28"/>
          <w:szCs w:val="28"/>
          <w:lang w:val="vi-VN"/>
        </w:rPr>
        <w:t>D</w:t>
      </w:r>
      <w:r w:rsidR="00A6157E" w:rsidRPr="00A6157E">
        <w:rPr>
          <w:sz w:val="28"/>
          <w:szCs w:val="28"/>
          <w:lang w:val="vi-VN"/>
        </w:rPr>
        <w:t>anh mục cơ sở do ủy ban nhân dân cấp xã quản lý</w:t>
      </w:r>
      <w:bookmarkEnd w:id="48"/>
      <w:r w:rsidR="00A6157E" w:rsidRPr="00A6157E">
        <w:rPr>
          <w:sz w:val="28"/>
          <w:szCs w:val="28"/>
          <w:lang w:val="vi-VN"/>
        </w:rPr>
        <w:t>; (5)</w:t>
      </w:r>
      <w:r w:rsidR="00A6157E">
        <w:rPr>
          <w:sz w:val="28"/>
          <w:szCs w:val="28"/>
          <w:lang w:val="vi-VN"/>
        </w:rPr>
        <w:t xml:space="preserve"> Phụ lục V -</w:t>
      </w:r>
      <w:r w:rsidR="00A6157E" w:rsidRPr="00A6157E">
        <w:rPr>
          <w:sz w:val="28"/>
          <w:szCs w:val="28"/>
          <w:lang w:val="vi-VN"/>
        </w:rPr>
        <w:t xml:space="preserve"> </w:t>
      </w:r>
      <w:bookmarkStart w:id="49" w:name="chuong_pl_5_name"/>
      <w:r w:rsidR="00A6157E">
        <w:rPr>
          <w:sz w:val="28"/>
          <w:szCs w:val="28"/>
          <w:lang w:val="vi-VN"/>
        </w:rPr>
        <w:t>D</w:t>
      </w:r>
      <w:r w:rsidR="00A6157E" w:rsidRPr="00A6157E">
        <w:rPr>
          <w:sz w:val="28"/>
          <w:szCs w:val="28"/>
          <w:lang w:val="vi-VN"/>
        </w:rPr>
        <w:t>anh mục dự án, công trình, phương tiện giao thông cơ giới thuộc diện thẩm duyệt thiết kế về phòng cháy và chữa cháy</w:t>
      </w:r>
      <w:bookmarkEnd w:id="49"/>
      <w:r w:rsidR="00A6157E" w:rsidRPr="00A6157E">
        <w:rPr>
          <w:sz w:val="28"/>
          <w:szCs w:val="28"/>
          <w:lang w:val="vi-VN"/>
        </w:rPr>
        <w:t xml:space="preserve">; (6) </w:t>
      </w:r>
      <w:bookmarkStart w:id="50" w:name="chuong_pl_6_name"/>
      <w:r w:rsidR="00A6157E">
        <w:rPr>
          <w:sz w:val="28"/>
          <w:szCs w:val="28"/>
          <w:lang w:val="vi-VN"/>
        </w:rPr>
        <w:t>Phụ lục VI - D</w:t>
      </w:r>
      <w:r w:rsidR="00A6157E" w:rsidRPr="00A6157E">
        <w:rPr>
          <w:sz w:val="28"/>
          <w:szCs w:val="28"/>
          <w:lang w:val="vi-VN"/>
        </w:rPr>
        <w:t>anh mục phương tiện phòng cháy và chữa cháy</w:t>
      </w:r>
      <w:bookmarkEnd w:id="50"/>
      <w:r w:rsidR="00A6157E" w:rsidRPr="00A6157E">
        <w:rPr>
          <w:sz w:val="28"/>
          <w:szCs w:val="28"/>
          <w:lang w:val="vi-VN"/>
        </w:rPr>
        <w:t>; (7)</w:t>
      </w:r>
      <w:r w:rsidR="00A6157E">
        <w:rPr>
          <w:sz w:val="28"/>
          <w:szCs w:val="28"/>
          <w:lang w:val="vi-VN"/>
        </w:rPr>
        <w:t xml:space="preserve"> Phụ lục VII –</w:t>
      </w:r>
      <w:r w:rsidR="00A6157E" w:rsidRPr="00A6157E">
        <w:rPr>
          <w:sz w:val="28"/>
          <w:szCs w:val="28"/>
          <w:lang w:val="vi-VN"/>
        </w:rPr>
        <w:t xml:space="preserve"> </w:t>
      </w:r>
      <w:bookmarkStart w:id="51" w:name="chuong_pl_7_name"/>
      <w:r w:rsidR="00A6157E">
        <w:rPr>
          <w:sz w:val="28"/>
          <w:szCs w:val="28"/>
          <w:lang w:val="vi-VN"/>
        </w:rPr>
        <w:t>D</w:t>
      </w:r>
      <w:r w:rsidR="00A6157E" w:rsidRPr="00A6157E">
        <w:rPr>
          <w:sz w:val="28"/>
          <w:szCs w:val="28"/>
          <w:lang w:val="vi-VN"/>
        </w:rPr>
        <w:t>anh mục phương tiện phòng cháy và chữa cháy thuộc diện kiểm định</w:t>
      </w:r>
      <w:bookmarkEnd w:id="51"/>
      <w:r w:rsidR="00A6157E" w:rsidRPr="00A6157E">
        <w:rPr>
          <w:sz w:val="28"/>
          <w:szCs w:val="28"/>
          <w:lang w:val="vi-VN"/>
        </w:rPr>
        <w:t xml:space="preserve">; (8) </w:t>
      </w:r>
      <w:bookmarkStart w:id="52" w:name="chuong_pl_8_name"/>
      <w:r w:rsidR="00A6157E">
        <w:rPr>
          <w:sz w:val="28"/>
          <w:szCs w:val="28"/>
          <w:lang w:val="vi-VN"/>
        </w:rPr>
        <w:t>Phụ lục VIII - Q</w:t>
      </w:r>
      <w:r w:rsidR="00A6157E" w:rsidRPr="00A6157E">
        <w:rPr>
          <w:sz w:val="28"/>
          <w:szCs w:val="28"/>
          <w:lang w:val="vi-VN"/>
        </w:rPr>
        <w:t>uy cách cờ hiệu, biển báo và băng sử dụng trong chữa cháy</w:t>
      </w:r>
      <w:bookmarkEnd w:id="52"/>
      <w:r w:rsidR="00A6157E" w:rsidRPr="00A6157E">
        <w:rPr>
          <w:sz w:val="28"/>
          <w:szCs w:val="28"/>
          <w:lang w:val="vi-VN"/>
        </w:rPr>
        <w:t xml:space="preserve">; (9) </w:t>
      </w:r>
      <w:bookmarkStart w:id="53" w:name="chuong_pl_9_name"/>
      <w:r w:rsidR="00A6157E">
        <w:rPr>
          <w:sz w:val="28"/>
          <w:szCs w:val="28"/>
          <w:lang w:val="vi-VN"/>
        </w:rPr>
        <w:t>Phụ lục IX - B</w:t>
      </w:r>
      <w:r w:rsidR="00A6157E" w:rsidRPr="00A6157E">
        <w:rPr>
          <w:sz w:val="28"/>
          <w:szCs w:val="28"/>
          <w:lang w:val="vi-VN"/>
        </w:rPr>
        <w:t>iểu mẫu sử dụng trong công tác phòng cháy và chữa cháy</w:t>
      </w:r>
      <w:bookmarkEnd w:id="53"/>
      <w:r w:rsidR="001814A3" w:rsidRPr="00A6157E">
        <w:rPr>
          <w:sz w:val="28"/>
          <w:szCs w:val="28"/>
          <w:lang w:val="vi-VN"/>
        </w:rPr>
        <w:t>:</w:t>
      </w:r>
      <w:r w:rsidR="004E6F3C" w:rsidRPr="00A6157E">
        <w:rPr>
          <w:sz w:val="28"/>
          <w:szCs w:val="28"/>
          <w:lang w:val="vi-VN"/>
        </w:rPr>
        <w:t xml:space="preserve"> Mẫu số PC01 - Mẫu biểu trưng hàng hóa  nguy hiểm về cháy, nổ; Mẫu số PC02 - Văn bản đề nghị cấp Giấy phép vận chuyển hàng hóa nguy hiểm về cháy, nổ bằng đường sắt;</w:t>
      </w:r>
      <w:r w:rsidR="00A6157E" w:rsidRPr="00A6157E">
        <w:rPr>
          <w:sz w:val="28"/>
          <w:szCs w:val="28"/>
          <w:lang w:val="vi-VN"/>
        </w:rPr>
        <w:t xml:space="preserve"> </w:t>
      </w:r>
      <w:r w:rsidR="004E6F3C" w:rsidRPr="00A6157E">
        <w:rPr>
          <w:sz w:val="28"/>
          <w:szCs w:val="28"/>
          <w:lang w:val="vi-VN"/>
        </w:rPr>
        <w:t>Mẫu số PC03 - Phiếu tiếp nhận giải quyết thủ tục hành chính về phòng cháy và chữa cháy;</w:t>
      </w:r>
      <w:r w:rsidR="00A6157E" w:rsidRPr="00A6157E">
        <w:rPr>
          <w:sz w:val="28"/>
          <w:szCs w:val="28"/>
          <w:lang w:val="vi-VN"/>
        </w:rPr>
        <w:t xml:space="preserve"> </w:t>
      </w:r>
      <w:r w:rsidR="004E6F3C" w:rsidRPr="00A6157E">
        <w:rPr>
          <w:sz w:val="28"/>
          <w:szCs w:val="28"/>
          <w:lang w:val="vi-VN"/>
        </w:rPr>
        <w:t>Mẫu số PC04 - Phiếu hướng dẫn bổ sung hồ sơ đề nghị giải quyết thủ tục hành chính về phòng cháy và chữa cháy</w:t>
      </w:r>
      <w:r w:rsidR="00A6157E" w:rsidRPr="00A6157E">
        <w:rPr>
          <w:sz w:val="28"/>
          <w:szCs w:val="28"/>
          <w:lang w:val="vi-VN"/>
        </w:rPr>
        <w:t xml:space="preserve">; </w:t>
      </w:r>
      <w:r w:rsidR="004E6F3C" w:rsidRPr="00A6157E">
        <w:rPr>
          <w:sz w:val="28"/>
          <w:szCs w:val="28"/>
          <w:lang w:val="vi-VN"/>
        </w:rPr>
        <w:t>Mẫu số PC05</w:t>
      </w:r>
      <w:r w:rsidR="00A6157E" w:rsidRPr="00A6157E">
        <w:rPr>
          <w:sz w:val="28"/>
          <w:szCs w:val="28"/>
          <w:lang w:val="vi-VN"/>
        </w:rPr>
        <w:t xml:space="preserve"> - </w:t>
      </w:r>
      <w:r w:rsidR="004E6F3C" w:rsidRPr="00A6157E">
        <w:rPr>
          <w:sz w:val="28"/>
          <w:szCs w:val="28"/>
          <w:lang w:val="vi-VN"/>
        </w:rPr>
        <w:t>Giấy phép vận chuyển hàng hóa nguy hiểm về cháy, nổ</w:t>
      </w:r>
      <w:r w:rsidR="00A6157E" w:rsidRPr="00A6157E">
        <w:rPr>
          <w:sz w:val="28"/>
          <w:szCs w:val="28"/>
          <w:lang w:val="vi-VN"/>
        </w:rPr>
        <w:t xml:space="preserve">; </w:t>
      </w:r>
      <w:r w:rsidR="004E6F3C" w:rsidRPr="00A6157E">
        <w:rPr>
          <w:sz w:val="28"/>
          <w:szCs w:val="28"/>
          <w:lang w:val="vi-VN"/>
        </w:rPr>
        <w:t>Mẫu số PC06</w:t>
      </w:r>
      <w:r w:rsidR="00A6157E" w:rsidRPr="00A6157E">
        <w:rPr>
          <w:sz w:val="28"/>
          <w:szCs w:val="28"/>
          <w:lang w:val="vi-VN"/>
        </w:rPr>
        <w:t xml:space="preserve"> - </w:t>
      </w:r>
      <w:r w:rsidR="004E6F3C" w:rsidRPr="00A6157E">
        <w:rPr>
          <w:sz w:val="28"/>
          <w:szCs w:val="28"/>
          <w:lang w:val="vi-VN"/>
        </w:rPr>
        <w:t>Văn bản đề nghị thẩm duyệt thiết kế về phòng cháy và chữa cháy</w:t>
      </w:r>
      <w:r w:rsidR="00A6157E" w:rsidRPr="00A6157E">
        <w:rPr>
          <w:sz w:val="28"/>
          <w:szCs w:val="28"/>
          <w:lang w:val="vi-VN"/>
        </w:rPr>
        <w:t xml:space="preserve">; </w:t>
      </w:r>
      <w:r w:rsidR="004E6F3C" w:rsidRPr="00A6157E">
        <w:rPr>
          <w:sz w:val="28"/>
          <w:szCs w:val="28"/>
          <w:lang w:val="vi-VN"/>
        </w:rPr>
        <w:t>Mẫu số PC07</w:t>
      </w:r>
      <w:r w:rsidR="00A6157E" w:rsidRPr="00A6157E">
        <w:rPr>
          <w:sz w:val="28"/>
          <w:szCs w:val="28"/>
          <w:lang w:val="vi-VN"/>
        </w:rPr>
        <w:t xml:space="preserve"> - </w:t>
      </w:r>
      <w:r w:rsidR="004E6F3C" w:rsidRPr="00A6157E">
        <w:rPr>
          <w:sz w:val="28"/>
          <w:szCs w:val="28"/>
          <w:lang w:val="vi-VN"/>
        </w:rPr>
        <w:t>Giấy chứng nhận thẩm duyệt thiết kế về phòng cháy và chữa cháy</w:t>
      </w:r>
      <w:r w:rsidR="00A6157E" w:rsidRPr="00A6157E">
        <w:rPr>
          <w:sz w:val="28"/>
          <w:szCs w:val="28"/>
          <w:lang w:val="vi-VN"/>
        </w:rPr>
        <w:t xml:space="preserve">; Mẫu số PC08 - Mẫu dấu thẩm duyệt thiết kế về phòng cháy và chữa cháy; Mẫu số PC09 - Văn bản thẩm duyệt thiết kế về phòng cháy và chữa cháy; Mẫu số PC10 - Biên bản kiểm tra; Mẫu số PC11 - Văn bản đề nghị kiểm tra kết quả nghiệm thu về phòng cháy và chữa cháy; Mẫu số PC12 - Văn bản chấp thuận kết quả nghiệm thu về phòng cháy và chữa cháy; Mẫu số PC13 - Quyết định tạm đình chỉ hoạt động; Mẫu số PC14 - Quyết định đình chỉ hoạt động; Mẫu số PC15 - Văn bản đề nghị phục hồi hoạt động; Mẫu số PC16 - Quyết định phục hồi hoạt động; Mẫu số PC17 - Phương án chữa cháy của cơ sở; Mẫu số PC18 - Phương án chữa cháy của cơ quan Công an; Mẫu số PC19 - Văn bản đề nghị phê duyệt phương án chữa cháy của cơ sở; Mẫu số PC20 - Lệnh huy động/điều động lực lượng, phương tiện và tài sản tham gia hoạt động phòng cháy và chữa cháy; Mẫu số PC21 - Văn bản đề nghị kiểm tra, cấp chứng nhận huấn luyện; Mẫu số PC22 - Văn bản đề nghị huấn luyện, kiểm tra, cấp chứng nhận huấn luyện; Mẫu số PC23 - Văn bản đề nghị huấn luyện, kiểm tra, cấp chứng nhận huấn luyện; Mẫu số PC24 - Văn bản đề nghị cấp đổi/cấp lại chứng nhận huấn luyện; Mẫu số PC25 - Biên bản kiểm định phương tiện phòng cháy và chữa cháy; Mẫu số PC26 - Văn bản đề nghị kiểm định và cấp Giấy chứng nhận kiểm định phương tiện phòng cháy và chữa cháy; Mẫu số PC27 - Văn bản đề nghị cấp Giấy chứng nhận kiểm định phương tiện phòng cháy và chữa cháy; Mẫu số PC28 - Biên bản lấy mẫu phương tiện kiểm định; Mẫu số PC29 - Giấy chứng nhận kiểm định phương tiện phòng cháy và chữa cháy; Mẫu số PC30 - Văn bản đề nghị cấp/cấp đổi/cấp lại Chứng chỉ hành nghề tư </w:t>
      </w:r>
      <w:r w:rsidR="00CC1294">
        <w:rPr>
          <w:sz w:val="28"/>
          <w:szCs w:val="28"/>
          <w:lang w:val="vi-VN"/>
        </w:rPr>
        <w:t>vấn về phòng cháy và chữa cháy;</w:t>
      </w:r>
      <w:r w:rsidR="00CC1294">
        <w:rPr>
          <w:sz w:val="28"/>
          <w:szCs w:val="28"/>
        </w:rPr>
        <w:t xml:space="preserve"> </w:t>
      </w:r>
      <w:r w:rsidR="00A6157E" w:rsidRPr="00A6157E">
        <w:rPr>
          <w:sz w:val="28"/>
          <w:szCs w:val="28"/>
          <w:lang w:val="vi-VN"/>
        </w:rPr>
        <w:t xml:space="preserve">Mẫu số PC31 - Bản khai kinh nghiệm công tác chuyên môn trong hoạt động phòng cháy và chữa cháy; Mẫu số PC32 - Chứng chỉ hành nghề tư </w:t>
      </w:r>
      <w:r w:rsidR="00CC1294">
        <w:rPr>
          <w:sz w:val="28"/>
          <w:szCs w:val="28"/>
          <w:lang w:val="vi-VN"/>
        </w:rPr>
        <w:t>vấn về phòng cháy và chữa cháy;</w:t>
      </w:r>
      <w:r w:rsidR="00CC1294">
        <w:rPr>
          <w:sz w:val="28"/>
          <w:szCs w:val="28"/>
        </w:rPr>
        <w:t xml:space="preserve"> </w:t>
      </w:r>
      <w:r w:rsidR="00A6157E" w:rsidRPr="00A6157E">
        <w:rPr>
          <w:sz w:val="28"/>
          <w:szCs w:val="28"/>
          <w:lang w:val="vi-VN"/>
        </w:rPr>
        <w:t>Mẫu số PC33 - Văn bản đề nghị cấp/cấp đổi/cấp lại Giấy xác nhận đủ điều kiện kinh doanh d</w:t>
      </w:r>
      <w:r w:rsidR="00CC1294">
        <w:rPr>
          <w:sz w:val="28"/>
          <w:szCs w:val="28"/>
          <w:lang w:val="vi-VN"/>
        </w:rPr>
        <w:t>ịch vụ phòng cháy và chữa cháy;</w:t>
      </w:r>
      <w:r w:rsidR="00CC1294">
        <w:rPr>
          <w:sz w:val="28"/>
          <w:szCs w:val="28"/>
        </w:rPr>
        <w:t xml:space="preserve"> </w:t>
      </w:r>
      <w:r w:rsidR="00A6157E" w:rsidRPr="00A6157E">
        <w:rPr>
          <w:sz w:val="28"/>
          <w:szCs w:val="28"/>
          <w:lang w:val="vi-VN"/>
        </w:rPr>
        <w:t>Mẫu số PC34 - Giấy xác nhận đủ điều kiện kinh doanh dịch vụ phòng cháy và chữa cháy; Mẫu số PC35 - Quyết định thu hồi Giấy xác nhận đủ điều kiện kinh doanh dịch vụ phòng cháy và chữa cháy.</w:t>
      </w:r>
    </w:p>
    <w:p w14:paraId="405BD33F" w14:textId="77777777" w:rsidR="00F7308B" w:rsidRDefault="00F7308B" w:rsidP="00265513">
      <w:pPr>
        <w:spacing w:before="120"/>
        <w:ind w:firstLine="709"/>
        <w:jc w:val="both"/>
        <w:rPr>
          <w:b/>
          <w:bCs/>
          <w:sz w:val="28"/>
          <w:szCs w:val="28"/>
          <w:lang w:val="vi-VN"/>
        </w:rPr>
      </w:pPr>
      <w:r w:rsidRPr="00F7308B">
        <w:rPr>
          <w:b/>
          <w:bCs/>
          <w:sz w:val="28"/>
          <w:szCs w:val="28"/>
          <w:lang w:val="vi-VN"/>
        </w:rPr>
        <w:lastRenderedPageBreak/>
        <w:t>7. Nghị định số 137/2020/NĐ-CP của Chính phủ ngày 27 tháng 11 năm 2020 về quản lý, sử dụng pháo</w:t>
      </w:r>
    </w:p>
    <w:p w14:paraId="69CF1E9B" w14:textId="1DC3EEE2" w:rsidR="00F7308B" w:rsidRDefault="00F7308B" w:rsidP="00265513">
      <w:pPr>
        <w:spacing w:before="120"/>
        <w:ind w:firstLine="709"/>
        <w:jc w:val="both"/>
        <w:rPr>
          <w:sz w:val="28"/>
          <w:szCs w:val="28"/>
          <w:lang w:val="vi-VN"/>
        </w:rPr>
      </w:pPr>
      <w:r>
        <w:rPr>
          <w:b/>
          <w:bCs/>
          <w:sz w:val="28"/>
          <w:szCs w:val="28"/>
          <w:lang w:val="vi-VN"/>
        </w:rPr>
        <w:t xml:space="preserve">a) Hiệu lực thi hành: </w:t>
      </w:r>
      <w:r w:rsidRPr="00F7308B">
        <w:rPr>
          <w:sz w:val="28"/>
          <w:szCs w:val="28"/>
          <w:lang w:val="vi-VN"/>
        </w:rPr>
        <w:t>Nghị định này có hiệu lực thi hành từ ngày 11 tháng 01 năm 2021, thay thế Nghị định số </w:t>
      </w:r>
      <w:hyperlink r:id="rId10" w:tgtFrame="_blank" w:tooltip="Nghị định 36/2009/NĐ-CP" w:history="1">
        <w:r w:rsidRPr="00F7308B">
          <w:rPr>
            <w:sz w:val="28"/>
            <w:szCs w:val="28"/>
            <w:lang w:val="vi-VN"/>
          </w:rPr>
          <w:t>36/2009/NĐ-CP</w:t>
        </w:r>
      </w:hyperlink>
      <w:r w:rsidRPr="00F7308B">
        <w:rPr>
          <w:sz w:val="28"/>
          <w:szCs w:val="28"/>
          <w:lang w:val="vi-VN"/>
        </w:rPr>
        <w:t> ngày 15 tháng 4 năm 2009 của Chính phủ về quản lý, sử dụng pháo.</w:t>
      </w:r>
    </w:p>
    <w:p w14:paraId="0E2852E4" w14:textId="5AC7139A" w:rsidR="00D50A06" w:rsidRPr="002A3A99" w:rsidRDefault="00F7308B" w:rsidP="00265513">
      <w:pPr>
        <w:spacing w:before="120"/>
        <w:ind w:firstLine="709"/>
        <w:jc w:val="both"/>
        <w:rPr>
          <w:sz w:val="28"/>
          <w:szCs w:val="28"/>
        </w:rPr>
      </w:pPr>
      <w:r>
        <w:rPr>
          <w:b/>
          <w:bCs/>
          <w:sz w:val="28"/>
          <w:szCs w:val="28"/>
          <w:lang w:val="vi-VN"/>
        </w:rPr>
        <w:t>b) Sự cần thiết, mục đích ban hành:</w:t>
      </w:r>
      <w:r w:rsidR="00BD2183">
        <w:rPr>
          <w:b/>
          <w:bCs/>
          <w:sz w:val="28"/>
          <w:szCs w:val="28"/>
          <w:lang w:val="vi-VN"/>
        </w:rPr>
        <w:t xml:space="preserve"> </w:t>
      </w:r>
      <w:r w:rsidR="00BD2183" w:rsidRPr="00BD2183">
        <w:rPr>
          <w:sz w:val="28"/>
          <w:szCs w:val="28"/>
          <w:lang w:val="vi-VN"/>
        </w:rPr>
        <w:t xml:space="preserve">Nghị định được ban hành nhằm khắc phục những hạn chế, bất cập </w:t>
      </w:r>
      <w:r w:rsidR="002A3A99">
        <w:rPr>
          <w:sz w:val="28"/>
          <w:szCs w:val="28"/>
        </w:rPr>
        <w:t xml:space="preserve">trong thực tiễn thi hành </w:t>
      </w:r>
      <w:r w:rsidR="00BD2183" w:rsidRPr="00BD2183">
        <w:rPr>
          <w:sz w:val="28"/>
          <w:szCs w:val="28"/>
          <w:lang w:val="vi-VN"/>
        </w:rPr>
        <w:t>Nghị định số 36/2009/NĐ-CP ngày 15 tháng 4 năm 2009 của Chính phủ về quản lý, sử dụng pháo, đáp ứng yêu cầu của công tác quản lý nhà nước về an ninh, trật tự, phòng ngừa, đấu tranh chống tội phạ</w:t>
      </w:r>
      <w:r w:rsidR="002A3A99">
        <w:rPr>
          <w:sz w:val="28"/>
          <w:szCs w:val="28"/>
          <w:lang w:val="vi-VN"/>
        </w:rPr>
        <w:t>m và các hành vi pháp luật khác</w:t>
      </w:r>
      <w:r w:rsidR="002A3A99">
        <w:rPr>
          <w:sz w:val="28"/>
          <w:szCs w:val="28"/>
        </w:rPr>
        <w:t>.</w:t>
      </w:r>
    </w:p>
    <w:p w14:paraId="246DCC2B" w14:textId="3AC8FD06" w:rsidR="00D50A06" w:rsidRDefault="00E232D4" w:rsidP="00265513">
      <w:pPr>
        <w:spacing w:before="120"/>
        <w:ind w:firstLine="709"/>
        <w:jc w:val="both"/>
        <w:rPr>
          <w:sz w:val="28"/>
          <w:szCs w:val="28"/>
          <w:lang w:val="vi-VN"/>
        </w:rPr>
      </w:pPr>
      <w:r w:rsidRPr="00D50A06">
        <w:rPr>
          <w:b/>
          <w:bCs/>
          <w:sz w:val="28"/>
          <w:szCs w:val="28"/>
          <w:lang w:val="vi-VN"/>
        </w:rPr>
        <w:t>c) Nội dung chủ yếu:</w:t>
      </w:r>
      <w:r>
        <w:rPr>
          <w:sz w:val="28"/>
          <w:szCs w:val="28"/>
          <w:lang w:val="vi-VN"/>
        </w:rPr>
        <w:t xml:space="preserve"> Nghị định gồm 04 chương và 26 Điều quy định về quản lý, sử dụng pháo, cụ thể: (1) Quy định chung: </w:t>
      </w:r>
      <w:r w:rsidRPr="00E232D4">
        <w:rPr>
          <w:sz w:val="28"/>
          <w:szCs w:val="28"/>
          <w:lang w:val="vi-VN"/>
        </w:rPr>
        <w:t>Nguyên tắc quản lý, sử dụng pháo, thuốc pháo; Các hành vi bị nghiêm cấm; Quản lý, bảo quản pháo, thuốc pháo; Tiêu hu</w:t>
      </w:r>
      <w:r w:rsidR="002A3A99">
        <w:rPr>
          <w:sz w:val="28"/>
          <w:szCs w:val="28"/>
          <w:lang w:val="vi-VN"/>
        </w:rPr>
        <w:t>ỷ pháo, thuốc pháo; Giám định t</w:t>
      </w:r>
      <w:r w:rsidRPr="00E232D4">
        <w:rPr>
          <w:sz w:val="28"/>
          <w:szCs w:val="28"/>
          <w:lang w:val="vi-VN"/>
        </w:rPr>
        <w:t>ư pháo về pháo, thuốc pháo; Trường</w:t>
      </w:r>
      <w:r>
        <w:rPr>
          <w:sz w:val="28"/>
          <w:szCs w:val="28"/>
          <w:lang w:val="vi-VN"/>
        </w:rPr>
        <w:t xml:space="preserve"> hợp dược sử dụng pháo hoa, pháo hoa nổ; (2) Quản lý, sử dụng pháo:</w:t>
      </w:r>
      <w:r w:rsidRPr="00E232D4">
        <w:rPr>
          <w:sz w:val="28"/>
          <w:szCs w:val="28"/>
          <w:lang w:val="vi-VN"/>
        </w:rPr>
        <w:t xml:space="preserve"> Nghiên cứu, sản xuất, xuất khẩu, nhập khẩu, cung cấp pháo hoa nổ, thuốc pháo nổ; Các trường hợp tổ chức bắn pháo hoa nổ; Thẩm quyền, thủ tục cho phép bắn pháo hoa nổ; Cấp giấy phép vận chuyển pháo hoa nổ, thuốc pháo nổ; Điều kiện nghiên cứu, sản xuất, kinh doanh, xuất khẩu, nhập khẩu pháo hoa, thuốc pháo hoa; Thủ tục cấp Giấy phép xuất khẩu, nhập khẩu pháo hoa, thuốc pháo hoa; Thủ tục cấp Giấy phép mua, vận chuyển pháo hoa để kinh doanh; Sử dụng pháo hoa; Huấn luyện về kỹ thuật an toàn trong sản xuất, quản lý, bảo quản, sử dụng phá</w:t>
      </w:r>
      <w:r w:rsidR="00815C14">
        <w:rPr>
          <w:sz w:val="28"/>
          <w:szCs w:val="28"/>
          <w:lang w:val="vi-VN"/>
        </w:rPr>
        <w:t>o hoa, pháo hoa nổ, thuốc pháo;</w:t>
      </w:r>
      <w:r w:rsidR="00815C14">
        <w:rPr>
          <w:sz w:val="28"/>
          <w:szCs w:val="28"/>
        </w:rPr>
        <w:t xml:space="preserve"> </w:t>
      </w:r>
      <w:r w:rsidRPr="00E232D4">
        <w:rPr>
          <w:sz w:val="28"/>
          <w:szCs w:val="28"/>
          <w:lang w:val="vi-VN"/>
        </w:rPr>
        <w:t>Trách nhiệm của tổ chức, doanh nghiệp được nghiên cứu, sản xuất, kinh doanh, xuất khẩu, nhập khẩu pháo hoa, pháo hoa nổ, thuốc pháo; (3) Trách nhiệm của các bộ, ngành và ủy ban nhân dân tỉnh, thành phố trực thuộc trung ương</w:t>
      </w:r>
      <w:r>
        <w:rPr>
          <w:sz w:val="28"/>
          <w:szCs w:val="28"/>
          <w:lang w:val="vi-VN"/>
        </w:rPr>
        <w:t>; (4) Điều khoản thi hành.</w:t>
      </w:r>
    </w:p>
    <w:p w14:paraId="1712520D" w14:textId="77777777" w:rsidR="00D50A06" w:rsidRDefault="00D50A06" w:rsidP="00265513">
      <w:pPr>
        <w:spacing w:before="120"/>
        <w:ind w:firstLine="709"/>
        <w:jc w:val="both"/>
        <w:rPr>
          <w:sz w:val="28"/>
          <w:szCs w:val="28"/>
          <w:lang w:val="vi-VN"/>
        </w:rPr>
      </w:pPr>
      <w:r w:rsidRPr="00D50A06">
        <w:rPr>
          <w:sz w:val="28"/>
          <w:szCs w:val="28"/>
          <w:lang w:val="vi-VN"/>
        </w:rPr>
        <w:t>Nghị định này áp dụng đối với cơ quan, tổ chức, doanh nghiệp, cá nhân liên quan đến quản lý, sử dụng pháo, thuốc pháo.</w:t>
      </w:r>
    </w:p>
    <w:p w14:paraId="0120002F" w14:textId="591513E2" w:rsidR="00D50A06" w:rsidRDefault="00D50A06" w:rsidP="00265513">
      <w:pPr>
        <w:spacing w:before="120"/>
        <w:ind w:firstLine="709"/>
        <w:jc w:val="both"/>
        <w:rPr>
          <w:sz w:val="28"/>
          <w:szCs w:val="28"/>
          <w:lang w:val="vi-VN"/>
        </w:rPr>
      </w:pPr>
      <w:r>
        <w:rPr>
          <w:sz w:val="28"/>
          <w:szCs w:val="28"/>
          <w:lang w:val="vi-VN"/>
        </w:rPr>
        <w:t>Ban hành kèm theo Nghị định các Phụ lục: (1) Phụ lục I – Giấy phép xuất khẩu, nhập khẩu pháo hoa nổ, thuốc pháo nổ và thiết bị phụ kiện bắn pháo hoa nổ; (2) Phụ lục II – Giấy phép xuất khẩu, nhập khẩu pháo hoa, thuốc pháo hoa; (3) Phụ lục III – Giấy phép mua pháo hoa; (4) Phụ lục IV – Giấy phép vận chuyển pháo hoa, pháo hoa nổ, thuốc pháo; (5) Phụ lục V – Giấy chứng nhận huấn luyện kỹ thuật an toàn.</w:t>
      </w:r>
    </w:p>
    <w:p w14:paraId="52C40401" w14:textId="77777777" w:rsidR="00D50A06" w:rsidRDefault="00D50A06" w:rsidP="00265513">
      <w:pPr>
        <w:spacing w:before="120"/>
        <w:ind w:firstLine="709"/>
        <w:jc w:val="both"/>
        <w:rPr>
          <w:b/>
          <w:bCs/>
          <w:sz w:val="28"/>
          <w:szCs w:val="28"/>
          <w:lang w:val="vi-VN"/>
        </w:rPr>
      </w:pPr>
      <w:r w:rsidRPr="00D50A06">
        <w:rPr>
          <w:b/>
          <w:bCs/>
          <w:sz w:val="28"/>
          <w:szCs w:val="28"/>
          <w:lang w:val="vi-VN"/>
        </w:rPr>
        <w:t>8. Nghị định số 138/2020/NĐ-CP của Chính phủ ngày 27 tháng 11 năm 2020 quy định về tuyển dụng, sử d</w:t>
      </w:r>
      <w:r>
        <w:rPr>
          <w:b/>
          <w:bCs/>
          <w:sz w:val="28"/>
          <w:szCs w:val="28"/>
          <w:lang w:val="vi-VN"/>
        </w:rPr>
        <w:t>ụng</w:t>
      </w:r>
      <w:r w:rsidRPr="00D50A06">
        <w:rPr>
          <w:b/>
          <w:bCs/>
          <w:sz w:val="28"/>
          <w:szCs w:val="28"/>
          <w:lang w:val="vi-VN"/>
        </w:rPr>
        <w:t xml:space="preserve"> và quản lý công chức</w:t>
      </w:r>
    </w:p>
    <w:p w14:paraId="0E323BA6" w14:textId="77777777" w:rsidR="00D50A06" w:rsidRPr="00D50A06" w:rsidRDefault="00D50A06" w:rsidP="00265513">
      <w:pPr>
        <w:spacing w:before="120"/>
        <w:ind w:firstLine="709"/>
        <w:jc w:val="both"/>
        <w:rPr>
          <w:sz w:val="28"/>
          <w:szCs w:val="28"/>
          <w:lang w:val="vi-VN"/>
        </w:rPr>
      </w:pPr>
      <w:r>
        <w:rPr>
          <w:b/>
          <w:bCs/>
          <w:sz w:val="28"/>
          <w:szCs w:val="28"/>
          <w:lang w:val="vi-VN"/>
        </w:rPr>
        <w:t xml:space="preserve">a) Hiệu lực thi hành: </w:t>
      </w:r>
      <w:r w:rsidRPr="00D50A06">
        <w:rPr>
          <w:sz w:val="28"/>
          <w:szCs w:val="28"/>
          <w:lang w:val="vi-VN"/>
        </w:rPr>
        <w:t>Nghị định này có hiệu lực thi hành kể từ ngày 01 tháng 12 năm 2020.</w:t>
      </w:r>
    </w:p>
    <w:p w14:paraId="5D813431" w14:textId="77777777" w:rsidR="00D50A06" w:rsidRPr="00D50A06" w:rsidRDefault="00D50A06" w:rsidP="00265513">
      <w:pPr>
        <w:spacing w:before="120"/>
        <w:ind w:firstLine="709"/>
        <w:jc w:val="both"/>
        <w:rPr>
          <w:sz w:val="28"/>
          <w:szCs w:val="28"/>
          <w:lang w:val="vi-VN"/>
        </w:rPr>
      </w:pPr>
      <w:r w:rsidRPr="00D50A06">
        <w:rPr>
          <w:sz w:val="28"/>
          <w:szCs w:val="28"/>
          <w:lang w:val="vi-VN"/>
        </w:rPr>
        <w:t xml:space="preserve">Đối với cơ quan, tổ chức đã được cấp có thẩm quyền phê duyệt đề án, kế hoạch tuyển dụng công chức (thi tuyển, xét tuyển, tiếp nhận vào công chức), thi nâng ngạch công chức trước ngày ban hành Nghị định này thì tiếp tục thực hiện theo đề án, kế hoạch đã được phê duyệt trong thời hạn 06 tháng kể từ ngày Nghị </w:t>
      </w:r>
      <w:r w:rsidRPr="00D50A06">
        <w:rPr>
          <w:sz w:val="28"/>
          <w:szCs w:val="28"/>
          <w:lang w:val="vi-VN"/>
        </w:rPr>
        <w:lastRenderedPageBreak/>
        <w:t>định này có hiệu lực thi hành. Sau thời hạn này nếu không hoàn thành thì thực hiện theo quy định tại Nghị định này.</w:t>
      </w:r>
    </w:p>
    <w:p w14:paraId="66B26758" w14:textId="77777777" w:rsidR="00D50A06" w:rsidRPr="00D50A06" w:rsidRDefault="00D50A06" w:rsidP="00265513">
      <w:pPr>
        <w:spacing w:before="120"/>
        <w:ind w:firstLine="709"/>
        <w:jc w:val="both"/>
        <w:rPr>
          <w:sz w:val="28"/>
          <w:szCs w:val="28"/>
          <w:lang w:val="vi-VN"/>
        </w:rPr>
      </w:pPr>
      <w:r w:rsidRPr="00D50A06">
        <w:rPr>
          <w:sz w:val="28"/>
          <w:szCs w:val="28"/>
          <w:lang w:val="vi-VN"/>
        </w:rPr>
        <w:t xml:space="preserve"> Bãi bỏ toàn bộ các văn bản quy phạm pháp luật sau: a) Nghị định số </w:t>
      </w:r>
      <w:hyperlink r:id="rId11" w:tgtFrame="_blank" w:tooltip="Nghị định 24/2010/NĐ-CP" w:history="1">
        <w:r w:rsidRPr="00D50A06">
          <w:rPr>
            <w:sz w:val="28"/>
            <w:szCs w:val="28"/>
            <w:lang w:val="vi-VN"/>
          </w:rPr>
          <w:t>24/2010/NĐ-CP</w:t>
        </w:r>
      </w:hyperlink>
      <w:r w:rsidRPr="00D50A06">
        <w:rPr>
          <w:sz w:val="28"/>
          <w:szCs w:val="28"/>
          <w:lang w:val="vi-VN"/>
        </w:rPr>
        <w:t> ngày 15 tháng 3 năm 2010 của Chính phủ quy định về tuyển dụng, sử dụng và quản lý công chức; b) Nghị định số </w:t>
      </w:r>
      <w:hyperlink r:id="rId12" w:tgtFrame="_blank" w:tooltip="Nghị định 93/2010/NĐ-CP" w:history="1">
        <w:r w:rsidRPr="00D50A06">
          <w:rPr>
            <w:sz w:val="28"/>
            <w:szCs w:val="28"/>
            <w:lang w:val="vi-VN"/>
          </w:rPr>
          <w:t>93/2010/NĐ-CP</w:t>
        </w:r>
      </w:hyperlink>
      <w:r w:rsidRPr="00D50A06">
        <w:rPr>
          <w:sz w:val="28"/>
          <w:szCs w:val="28"/>
          <w:lang w:val="vi-VN"/>
        </w:rPr>
        <w:t> ngày 31 tháng 8 năm 2010 của Chính phủ sửa đổi một số điều của Nghị định số </w:t>
      </w:r>
      <w:hyperlink r:id="rId13" w:tgtFrame="_blank" w:tooltip="Nghị định 24/2010/NĐ-CP" w:history="1">
        <w:r w:rsidRPr="00D50A06">
          <w:rPr>
            <w:sz w:val="28"/>
            <w:szCs w:val="28"/>
            <w:lang w:val="vi-VN"/>
          </w:rPr>
          <w:t>24/2010/NĐ-CP</w:t>
        </w:r>
      </w:hyperlink>
      <w:r w:rsidRPr="00D50A06">
        <w:rPr>
          <w:sz w:val="28"/>
          <w:szCs w:val="28"/>
          <w:lang w:val="vi-VN"/>
        </w:rPr>
        <w:t> ngày 15 tháng 3 năm 2010 của Chính phủ quy định về tuyển dụng, sử dụng và quản lý công chức; c) Quyết định số </w:t>
      </w:r>
      <w:hyperlink r:id="rId14" w:tgtFrame="_blank" w:tooltip="Quyết định 27/2003/QĐ-TTg" w:history="1">
        <w:r w:rsidRPr="00D50A06">
          <w:rPr>
            <w:sz w:val="28"/>
            <w:szCs w:val="28"/>
            <w:lang w:val="vi-VN"/>
          </w:rPr>
          <w:t>27/2003/QĐ-TTg</w:t>
        </w:r>
      </w:hyperlink>
      <w:r w:rsidRPr="00D50A06">
        <w:rPr>
          <w:sz w:val="28"/>
          <w:szCs w:val="28"/>
          <w:lang w:val="vi-VN"/>
        </w:rPr>
        <w:t xml:space="preserve"> ngày 19 tháng 02 năm 2003 của Thủ tướng Chính phủ về việc ban hành quy chế bổ </w:t>
      </w:r>
      <w:r w:rsidRPr="00A159CB">
        <w:rPr>
          <w:spacing w:val="-6"/>
          <w:sz w:val="28"/>
          <w:szCs w:val="28"/>
          <w:lang w:val="vi-VN"/>
        </w:rPr>
        <w:t>nhiệm, bổ nhiệm lại, luân chuyển, từ chức, miễn nhiệm, cán bộ công chức lãnh đạo.</w:t>
      </w:r>
    </w:p>
    <w:p w14:paraId="59A05A09" w14:textId="1EE25B5A" w:rsidR="00D50A06" w:rsidRDefault="00D50A06" w:rsidP="00265513">
      <w:pPr>
        <w:spacing w:before="120"/>
        <w:ind w:firstLine="709"/>
        <w:jc w:val="both"/>
        <w:rPr>
          <w:sz w:val="28"/>
          <w:szCs w:val="28"/>
          <w:lang w:val="vi-VN"/>
        </w:rPr>
      </w:pPr>
      <w:r w:rsidRPr="00D50A06">
        <w:rPr>
          <w:sz w:val="28"/>
          <w:szCs w:val="28"/>
          <w:lang w:val="vi-VN"/>
        </w:rPr>
        <w:t>Bãi bỏ một phần các văn bản quy phạm pháp luật sau:</w:t>
      </w:r>
      <w:bookmarkStart w:id="54" w:name="diem_a_4_78"/>
      <w:r w:rsidRPr="00D50A06">
        <w:rPr>
          <w:sz w:val="28"/>
          <w:szCs w:val="28"/>
          <w:lang w:val="vi-VN"/>
        </w:rPr>
        <w:t xml:space="preserve"> a)</w:t>
      </w:r>
      <w:bookmarkEnd w:id="54"/>
      <w:r w:rsidRPr="00D50A06">
        <w:rPr>
          <w:sz w:val="28"/>
          <w:szCs w:val="28"/>
          <w:lang w:val="vi-VN"/>
        </w:rPr>
        <w:t> </w:t>
      </w:r>
      <w:bookmarkStart w:id="55" w:name="dc_19"/>
      <w:r w:rsidRPr="00D50A06">
        <w:rPr>
          <w:sz w:val="28"/>
          <w:szCs w:val="28"/>
          <w:lang w:val="vi-VN"/>
        </w:rPr>
        <w:t>Điều 1 Nghị định số 161/2018/NĐ-CP</w:t>
      </w:r>
      <w:bookmarkEnd w:id="55"/>
      <w:r w:rsidRPr="00D50A06">
        <w:rPr>
          <w:sz w:val="28"/>
          <w:szCs w:val="28"/>
          <w:lang w:val="vi-VN"/>
        </w:rPr>
        <w:t> </w:t>
      </w:r>
      <w:bookmarkStart w:id="56" w:name="diem_a_4_78_name"/>
      <w:r w:rsidRPr="00D50A06">
        <w:rPr>
          <w:sz w:val="28"/>
          <w:szCs w:val="28"/>
          <w:lang w:val="vi-VN"/>
        </w:rPr>
        <w:t>ngày 29 tháng 11 năm 2018 của Chính phủ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bookmarkStart w:id="57" w:name="diem_b_4_78"/>
      <w:bookmarkEnd w:id="56"/>
      <w:r w:rsidRPr="00D50A06">
        <w:rPr>
          <w:sz w:val="28"/>
          <w:szCs w:val="28"/>
          <w:lang w:val="vi-VN"/>
        </w:rPr>
        <w:t xml:space="preserve"> b)</w:t>
      </w:r>
      <w:bookmarkEnd w:id="57"/>
      <w:r w:rsidRPr="00D50A06">
        <w:rPr>
          <w:sz w:val="28"/>
          <w:szCs w:val="28"/>
          <w:lang w:val="vi-VN"/>
        </w:rPr>
        <w:t> </w:t>
      </w:r>
      <w:bookmarkStart w:id="58" w:name="dc_20"/>
      <w:r w:rsidRPr="00D50A06">
        <w:rPr>
          <w:sz w:val="28"/>
          <w:szCs w:val="28"/>
          <w:lang w:val="vi-VN"/>
        </w:rPr>
        <w:t>Điều 11 Nghị định số 06/2010/NĐ-CP</w:t>
      </w:r>
      <w:bookmarkEnd w:id="58"/>
      <w:r w:rsidRPr="00D50A06">
        <w:rPr>
          <w:sz w:val="28"/>
          <w:szCs w:val="28"/>
          <w:lang w:val="vi-VN"/>
        </w:rPr>
        <w:t> </w:t>
      </w:r>
      <w:bookmarkStart w:id="59" w:name="diem_b_4_78_name"/>
      <w:r w:rsidRPr="00D50A06">
        <w:rPr>
          <w:sz w:val="28"/>
          <w:szCs w:val="28"/>
          <w:lang w:val="vi-VN"/>
        </w:rPr>
        <w:t>ngày 25 tháng 01 năm 2010 của Chính phủ quy định những người là công chức.</w:t>
      </w:r>
      <w:bookmarkEnd w:id="59"/>
    </w:p>
    <w:p w14:paraId="6CD74670" w14:textId="23DB23FD" w:rsidR="00D50A06" w:rsidRPr="00213711" w:rsidRDefault="001217BF" w:rsidP="00265513">
      <w:pPr>
        <w:spacing w:before="120"/>
        <w:ind w:firstLine="709"/>
        <w:jc w:val="both"/>
        <w:rPr>
          <w:sz w:val="28"/>
          <w:szCs w:val="28"/>
          <w:lang w:val="vi-VN"/>
        </w:rPr>
      </w:pPr>
      <w:r w:rsidRPr="00B67DBD">
        <w:rPr>
          <w:b/>
          <w:sz w:val="28"/>
          <w:szCs w:val="28"/>
          <w:lang w:val="vi-VN"/>
        </w:rPr>
        <w:t>b) Sự cần thiết, mục đích ban hành:</w:t>
      </w:r>
      <w:r>
        <w:rPr>
          <w:sz w:val="28"/>
          <w:szCs w:val="28"/>
          <w:lang w:val="vi-VN"/>
        </w:rPr>
        <w:t xml:space="preserve"> </w:t>
      </w:r>
      <w:r w:rsidR="004D26C0">
        <w:rPr>
          <w:sz w:val="28"/>
          <w:szCs w:val="28"/>
          <w:lang w:val="vi-VN"/>
        </w:rPr>
        <w:t>Nghị định được ban hành nhằm cụ thể hoá một số vấn đề lớn có liên quan đến nội dung quy định về tuyển dụng, sử dụng và quản lý công chức quy định tại</w:t>
      </w:r>
      <w:r w:rsidR="002A3A99">
        <w:rPr>
          <w:sz w:val="28"/>
          <w:szCs w:val="28"/>
        </w:rPr>
        <w:t xml:space="preserve"> Luật</w:t>
      </w:r>
      <w:r w:rsidR="004D26C0">
        <w:rPr>
          <w:sz w:val="28"/>
          <w:szCs w:val="28"/>
          <w:lang w:val="vi-VN"/>
        </w:rPr>
        <w:t xml:space="preserve"> sửa đổi, bổ sung một số điều của Luật Cán bộ, công chức và Luật Viên chức</w:t>
      </w:r>
      <w:r w:rsidR="002A3A99">
        <w:rPr>
          <w:sz w:val="28"/>
          <w:szCs w:val="28"/>
        </w:rPr>
        <w:t xml:space="preserve"> năm 2019, đảm bảo thống nhất </w:t>
      </w:r>
      <w:r w:rsidR="004D26C0">
        <w:rPr>
          <w:sz w:val="28"/>
          <w:szCs w:val="28"/>
          <w:lang w:val="vi-VN"/>
        </w:rPr>
        <w:t xml:space="preserve">giữa quy định của Đảng và quy định </w:t>
      </w:r>
      <w:r w:rsidR="00693C29">
        <w:rPr>
          <w:sz w:val="28"/>
          <w:szCs w:val="28"/>
          <w:lang w:val="vi-VN"/>
        </w:rPr>
        <w:t>của pháp luật về công tác cán bộ, đáp ứng các yêu cầu đổi mới công tác cán bộ theo tinh thần của Đản</w:t>
      </w:r>
      <w:r w:rsidR="002A3A99">
        <w:rPr>
          <w:sz w:val="28"/>
          <w:szCs w:val="28"/>
          <w:lang w:val="vi-VN"/>
        </w:rPr>
        <w:t>g tại các Nghị quyết Trung ương</w:t>
      </w:r>
      <w:r w:rsidR="002A3A99">
        <w:rPr>
          <w:sz w:val="28"/>
          <w:szCs w:val="28"/>
        </w:rPr>
        <w:t xml:space="preserve">. </w:t>
      </w:r>
    </w:p>
    <w:p w14:paraId="18105165" w14:textId="77777777" w:rsidR="008C61CD" w:rsidRDefault="00693C29" w:rsidP="00265513">
      <w:pPr>
        <w:spacing w:before="120"/>
        <w:ind w:firstLine="709"/>
        <w:jc w:val="both"/>
        <w:rPr>
          <w:sz w:val="28"/>
          <w:szCs w:val="28"/>
          <w:lang w:val="vi-VN"/>
        </w:rPr>
      </w:pPr>
      <w:r w:rsidRPr="00213711">
        <w:rPr>
          <w:b/>
          <w:bCs/>
          <w:sz w:val="28"/>
          <w:szCs w:val="28"/>
          <w:lang w:val="vi-VN"/>
        </w:rPr>
        <w:t>c) N</w:t>
      </w:r>
      <w:r w:rsidR="00213711" w:rsidRPr="00213711">
        <w:rPr>
          <w:b/>
          <w:bCs/>
          <w:sz w:val="28"/>
          <w:szCs w:val="28"/>
          <w:lang w:val="vi-VN"/>
        </w:rPr>
        <w:t>ội</w:t>
      </w:r>
      <w:r w:rsidRPr="00213711">
        <w:rPr>
          <w:b/>
          <w:bCs/>
          <w:sz w:val="28"/>
          <w:szCs w:val="28"/>
          <w:lang w:val="vi-VN"/>
        </w:rPr>
        <w:t xml:space="preserve"> dung chủ yếu: </w:t>
      </w:r>
      <w:r w:rsidRPr="00213711">
        <w:rPr>
          <w:sz w:val="28"/>
          <w:szCs w:val="28"/>
          <w:lang w:val="vi-VN"/>
        </w:rPr>
        <w:t xml:space="preserve">Nghị định gồm 05 chương và </w:t>
      </w:r>
      <w:r w:rsidR="00213711">
        <w:rPr>
          <w:sz w:val="28"/>
          <w:szCs w:val="28"/>
          <w:lang w:val="vi-VN"/>
        </w:rPr>
        <w:t>8</w:t>
      </w:r>
      <w:r w:rsidRPr="00213711">
        <w:rPr>
          <w:sz w:val="28"/>
          <w:szCs w:val="28"/>
          <w:lang w:val="vi-VN"/>
        </w:rPr>
        <w:t>0 Điều quy định về tuyển dụng, sử dụng và quản lý công chức, cụ thể:</w:t>
      </w:r>
      <w:r w:rsidR="00213711">
        <w:rPr>
          <w:sz w:val="28"/>
          <w:szCs w:val="28"/>
          <w:lang w:val="vi-VN"/>
        </w:rPr>
        <w:t xml:space="preserve"> (1) Quy định chung; (2) Căn cứ, điều kiện, thẩm quyền tuyển dụng; (3) Thi tuyển công chức; (4) Xét tuyển công chức; (5) Trình tự, thủ tục tuyển dụng công chức; (6) Tập sự; (7) Bố trí, phân công công tác, điều động, biệt phái công chức; (8) Chuyên ngạch, nâng ngạch công chức; (9) Bổ nhiệm chức lãnh đạo, quản lý; (10) Bổ nhiệm lại, kéo dài thời gian giữ chức vụ lãnh đạo, quản lý; (11) Luân chuyển công chức lãnh đạo, quản lý; (12) Chính sách áp dụng đối với người có tài năng trong hoạt động công vụ; (13) Quản lý công chức; (14) Điều khoản thi hành.</w:t>
      </w:r>
    </w:p>
    <w:p w14:paraId="1CF93536" w14:textId="77777777" w:rsidR="008C61CD" w:rsidRDefault="008C61CD" w:rsidP="00265513">
      <w:pPr>
        <w:spacing w:before="120"/>
        <w:ind w:firstLine="709"/>
        <w:jc w:val="both"/>
        <w:rPr>
          <w:sz w:val="28"/>
          <w:szCs w:val="28"/>
          <w:lang w:val="vi-VN"/>
        </w:rPr>
      </w:pPr>
      <w:r w:rsidRPr="008C61CD">
        <w:rPr>
          <w:sz w:val="28"/>
          <w:szCs w:val="28"/>
          <w:lang w:val="vi-VN"/>
        </w:rPr>
        <w:t xml:space="preserve">Nghị định áp dụng đối với: (1) Công chức quy định tại khoản 2 Điều 4 Luật Cán bộ, công chức năm 2008 được sửa đổi, bổ sung tại khoản 1 Điều 1 Luật sửa đổi, bổ sung một số điều của Luật Cán bộ, công chức và Luật Viên chức năm 2019; (2) Cơ quan quản lý công chức, bao gồm: a) Cơ quan có thẩm quyền của Đảng Cộng sản Việt Nam, Mặt trận Tổ quốc Việt Nam, các tổ chức chính trị - xã hội ở Trung ương; b) Tỉnh ủy, thành ủy trực thuộc Trung ương; c) Văn phòng Chủ tịch nước, Văn phòng Quốc hội, Kiểm toán Nhà nước; d) Tòa án nhân dân tối cao, Viện Kiểm sát nhân dân tối cao; đ) Bộ, cơ quan ngang Bộ và các tổ chức do Chính phủ, Thủ tướng Chính phủ thành lập mà không phải là đơn vị sự nghiệp công lập; e) Ủy ban nhân dân tỉnh, thành phố trực thuộc Trung </w:t>
      </w:r>
      <w:r w:rsidRPr="008C61CD">
        <w:rPr>
          <w:sz w:val="28"/>
          <w:szCs w:val="28"/>
          <w:lang w:val="vi-VN"/>
        </w:rPr>
        <w:lastRenderedPageBreak/>
        <w:t>ương; (3) Việc tuyển dụng, sử dụng và quản lý đối với người làm việc trong tổ chức cơ yếu được thực hiện theo quy định của pháp luật về cơ yếu.</w:t>
      </w:r>
    </w:p>
    <w:p w14:paraId="5EE85D6B" w14:textId="2E9D0DCB" w:rsidR="00284121" w:rsidRDefault="008C61CD" w:rsidP="00265513">
      <w:pPr>
        <w:spacing w:before="120"/>
        <w:ind w:firstLine="709"/>
        <w:jc w:val="both"/>
        <w:rPr>
          <w:sz w:val="28"/>
          <w:szCs w:val="28"/>
          <w:lang w:val="vi-VN"/>
        </w:rPr>
      </w:pPr>
      <w:r>
        <w:rPr>
          <w:sz w:val="28"/>
          <w:szCs w:val="28"/>
          <w:lang w:val="vi-VN"/>
        </w:rPr>
        <w:t xml:space="preserve">Ban hành kèm theo Nghị định Phụ lục, các biểu mẫu: (1) Biểu mẫu – Phiếu Đăng ký dự tuyển; (2) Biểu mẫu - </w:t>
      </w:r>
      <w:r w:rsidRPr="008C61CD">
        <w:rPr>
          <w:sz w:val="28"/>
          <w:szCs w:val="28"/>
          <w:lang w:val="vi-VN"/>
        </w:rPr>
        <w:t>Số lượng, cơ cấu ngạch công chức chuyên ngành hiện có theo ngạch dự thi tương ứng với vị trí việc làm đã được cấp có thẩm quyền phê duyệt của các cơ quan, tổ chức thuộc phạm vi quản lý; (3) Biểu mẫu - Danh sách công chức có đủ tiêu chuẩn, điều kiện được cử dự thi nâng ngạch ứng với vị trí việc làm có nhu cầu bố trí công chức ở ngạch cao hơn ngạch hiện giữ.</w:t>
      </w:r>
      <w:r>
        <w:rPr>
          <w:sz w:val="28"/>
          <w:szCs w:val="28"/>
          <w:lang w:val="vi-VN"/>
        </w:rPr>
        <w:t xml:space="preserve"> </w:t>
      </w:r>
    </w:p>
    <w:p w14:paraId="21811CB2" w14:textId="77777777" w:rsidR="000B29C3" w:rsidRDefault="00B06FBA" w:rsidP="00265513">
      <w:pPr>
        <w:spacing w:before="120"/>
        <w:ind w:firstLine="709"/>
        <w:jc w:val="both"/>
        <w:rPr>
          <w:b/>
          <w:bCs/>
          <w:sz w:val="28"/>
          <w:szCs w:val="28"/>
          <w:lang w:val="vi-VN"/>
        </w:rPr>
      </w:pPr>
      <w:r w:rsidRPr="00B06FBA">
        <w:rPr>
          <w:b/>
          <w:bCs/>
          <w:sz w:val="28"/>
          <w:szCs w:val="28"/>
          <w:lang w:val="vi-VN"/>
        </w:rPr>
        <w:t>9. Nghị định số 139/2020/NĐ-CP của Chính phủ ngày 27 tháng 11 năm 2020 sửa đổi, bổ sung một số điều của Nghị định số 13/2014/NĐ-CP ngày 25 tháng 02 năm 2014 của Chính phủ quy định chi tiết và biện pháp thi hành Luật Giáo dục quốc phòng và an ninh</w:t>
      </w:r>
    </w:p>
    <w:p w14:paraId="79DD6860" w14:textId="71368F95" w:rsidR="000B29C3" w:rsidRDefault="00B06FBA" w:rsidP="00265513">
      <w:pPr>
        <w:spacing w:before="120"/>
        <w:ind w:firstLine="709"/>
        <w:jc w:val="both"/>
        <w:rPr>
          <w:sz w:val="28"/>
          <w:szCs w:val="28"/>
          <w:lang w:val="vi-VN"/>
        </w:rPr>
      </w:pPr>
      <w:r>
        <w:rPr>
          <w:b/>
          <w:bCs/>
          <w:sz w:val="28"/>
          <w:szCs w:val="28"/>
          <w:lang w:val="vi-VN"/>
        </w:rPr>
        <w:t>a) Hiệu lực thi hàn</w:t>
      </w:r>
      <w:r w:rsidR="000B29C3">
        <w:rPr>
          <w:b/>
          <w:bCs/>
          <w:sz w:val="28"/>
          <w:szCs w:val="28"/>
          <w:lang w:val="vi-VN"/>
        </w:rPr>
        <w:t>h:</w:t>
      </w:r>
      <w:r w:rsidRPr="000B29C3">
        <w:rPr>
          <w:sz w:val="28"/>
          <w:szCs w:val="28"/>
          <w:lang w:val="vi-VN"/>
        </w:rPr>
        <w:t xml:space="preserve"> </w:t>
      </w:r>
      <w:r w:rsidR="000B29C3" w:rsidRPr="000B29C3">
        <w:rPr>
          <w:sz w:val="28"/>
          <w:szCs w:val="28"/>
          <w:lang w:val="vi-VN"/>
        </w:rPr>
        <w:t>Nghị định này có hiệu lực thi hành từ ngày 15 tháng 01 năm 202</w:t>
      </w:r>
      <w:r w:rsidR="000B29C3">
        <w:rPr>
          <w:sz w:val="28"/>
          <w:szCs w:val="28"/>
          <w:lang w:val="vi-VN"/>
        </w:rPr>
        <w:t>0.</w:t>
      </w:r>
    </w:p>
    <w:p w14:paraId="3A8AC485" w14:textId="1F08B616" w:rsidR="00284B11" w:rsidRDefault="00A5229D" w:rsidP="00265513">
      <w:pPr>
        <w:widowControl w:val="0"/>
        <w:spacing w:before="120"/>
        <w:ind w:firstLine="720"/>
        <w:jc w:val="both"/>
        <w:rPr>
          <w:sz w:val="28"/>
          <w:szCs w:val="28"/>
          <w:lang w:val="es-MX"/>
        </w:rPr>
      </w:pPr>
      <w:r w:rsidRPr="00284B11">
        <w:rPr>
          <w:b/>
          <w:bCs/>
          <w:sz w:val="28"/>
          <w:szCs w:val="28"/>
          <w:lang w:val="vi-VN"/>
        </w:rPr>
        <w:t>b) Sự cần thiết, mục đích ban hành:</w:t>
      </w:r>
      <w:r w:rsidR="002A3A99">
        <w:rPr>
          <w:b/>
          <w:bCs/>
          <w:sz w:val="28"/>
          <w:szCs w:val="28"/>
        </w:rPr>
        <w:t xml:space="preserve"> </w:t>
      </w:r>
      <w:r w:rsidR="002A3A99" w:rsidRPr="002A3A99">
        <w:rPr>
          <w:bCs/>
          <w:sz w:val="28"/>
          <w:szCs w:val="28"/>
        </w:rPr>
        <w:t>Nghị định được ban hành nhằm</w:t>
      </w:r>
      <w:r w:rsidR="00581732">
        <w:rPr>
          <w:bCs/>
          <w:sz w:val="28"/>
          <w:szCs w:val="28"/>
        </w:rPr>
        <w:t xml:space="preserve"> khắc phục những hạn chế, vướng mắc trong tổ chức thi hành một số quy định của Nghị </w:t>
      </w:r>
      <w:r w:rsidR="00581732" w:rsidRPr="00581732">
        <w:rPr>
          <w:bCs/>
          <w:sz w:val="28"/>
          <w:szCs w:val="28"/>
        </w:rPr>
        <w:t xml:space="preserve">định </w:t>
      </w:r>
      <w:r w:rsidR="00581732" w:rsidRPr="00581732">
        <w:rPr>
          <w:bCs/>
          <w:sz w:val="28"/>
          <w:szCs w:val="28"/>
          <w:lang w:val="vi-VN"/>
        </w:rPr>
        <w:t xml:space="preserve">số 13/2014/NĐ-CP </w:t>
      </w:r>
      <w:r w:rsidR="00581732" w:rsidRPr="00581732">
        <w:rPr>
          <w:bCs/>
          <w:sz w:val="28"/>
          <w:szCs w:val="28"/>
        </w:rPr>
        <w:t xml:space="preserve">về </w:t>
      </w:r>
      <w:r w:rsidR="00284B11" w:rsidRPr="00581732">
        <w:rPr>
          <w:sz w:val="28"/>
          <w:szCs w:val="28"/>
          <w:lang w:val="nl-NL"/>
        </w:rPr>
        <w:t>c</w:t>
      </w:r>
      <w:r w:rsidR="00284B11" w:rsidRPr="00992458">
        <w:rPr>
          <w:sz w:val="28"/>
          <w:szCs w:val="28"/>
          <w:lang w:val="nl-NL"/>
        </w:rPr>
        <w:t xml:space="preserve">ơ sở bồi dưỡng, thẩm quyền </w:t>
      </w:r>
      <w:r w:rsidR="00284B11">
        <w:rPr>
          <w:sz w:val="28"/>
          <w:szCs w:val="28"/>
          <w:lang w:val="nl-NL"/>
        </w:rPr>
        <w:t>triệu tập</w:t>
      </w:r>
      <w:r w:rsidR="00581732">
        <w:rPr>
          <w:sz w:val="28"/>
          <w:szCs w:val="28"/>
          <w:lang w:val="nl-NL"/>
        </w:rPr>
        <w:t>,</w:t>
      </w:r>
      <w:r w:rsidR="00284B11">
        <w:rPr>
          <w:sz w:val="28"/>
          <w:szCs w:val="28"/>
          <w:lang w:val="nl-NL"/>
        </w:rPr>
        <w:t xml:space="preserve"> </w:t>
      </w:r>
      <w:r w:rsidR="00284B11" w:rsidRPr="00992458">
        <w:rPr>
          <w:sz w:val="28"/>
          <w:szCs w:val="28"/>
          <w:lang w:val="nl-NL"/>
        </w:rPr>
        <w:t xml:space="preserve">cấp chứng nhận hoàn thành chương trình bồi dưỡng </w:t>
      </w:r>
      <w:r w:rsidR="00581732">
        <w:rPr>
          <w:sz w:val="28"/>
          <w:szCs w:val="28"/>
          <w:lang w:val="nl-NL"/>
        </w:rPr>
        <w:t xml:space="preserve">kiến thức quốc phòng và an ninh, </w:t>
      </w:r>
      <w:r w:rsidR="00284B11" w:rsidRPr="00992458">
        <w:rPr>
          <w:sz w:val="28"/>
          <w:szCs w:val="28"/>
          <w:lang w:val="nl-NL"/>
        </w:rPr>
        <w:t xml:space="preserve">bảo đảm phù hợp với chủ trương của Đảng </w:t>
      </w:r>
      <w:r w:rsidR="00284B11" w:rsidRPr="00992458">
        <w:rPr>
          <w:sz w:val="28"/>
          <w:szCs w:val="28"/>
          <w:lang w:val="es-MX"/>
        </w:rPr>
        <w:t xml:space="preserve">về tổ chức Quân đội nhân dân Việt Nam đến năm 2021 </w:t>
      </w:r>
      <w:r w:rsidR="00284B11" w:rsidRPr="00992458">
        <w:rPr>
          <w:sz w:val="28"/>
          <w:szCs w:val="28"/>
          <w:lang w:val="nl-NL"/>
        </w:rPr>
        <w:t xml:space="preserve">và thực tiễn </w:t>
      </w:r>
      <w:r w:rsidR="00284B11" w:rsidRPr="00992458">
        <w:rPr>
          <w:sz w:val="28"/>
          <w:szCs w:val="28"/>
          <w:lang w:val="es-MX"/>
        </w:rPr>
        <w:t xml:space="preserve">quy hoạch hệ thống trường quân sự tỉnh, thành phố, tổ chức lại trung đoàn </w:t>
      </w:r>
      <w:r w:rsidR="00284B11">
        <w:rPr>
          <w:sz w:val="28"/>
          <w:szCs w:val="28"/>
          <w:lang w:val="es-MX"/>
        </w:rPr>
        <w:t>khung thường trực</w:t>
      </w:r>
      <w:r w:rsidR="00284B11" w:rsidRPr="00992458">
        <w:rPr>
          <w:sz w:val="28"/>
          <w:szCs w:val="28"/>
          <w:lang w:val="es-MX"/>
        </w:rPr>
        <w:t xml:space="preserve"> của tỉnh và trường quân sự quân khu, đáp ứng đòi hỏi từ thực tiễn công tác giáo dục quốc phòng và an ninh.</w:t>
      </w:r>
    </w:p>
    <w:p w14:paraId="552F4CCD" w14:textId="57E13CE5" w:rsidR="000B29C3" w:rsidRDefault="00284B11" w:rsidP="00265513">
      <w:pPr>
        <w:widowControl w:val="0"/>
        <w:spacing w:before="120"/>
        <w:ind w:firstLine="720"/>
        <w:jc w:val="both"/>
        <w:rPr>
          <w:sz w:val="28"/>
          <w:szCs w:val="28"/>
          <w:lang w:val="vi-VN"/>
        </w:rPr>
      </w:pPr>
      <w:r>
        <w:rPr>
          <w:b/>
          <w:bCs/>
          <w:sz w:val="28"/>
          <w:szCs w:val="28"/>
          <w:lang w:val="vi-VN"/>
        </w:rPr>
        <w:t xml:space="preserve">c) Nội dung chủ yếu: </w:t>
      </w:r>
      <w:r w:rsidRPr="00CC1294">
        <w:rPr>
          <w:bCs/>
          <w:sz w:val="28"/>
          <w:szCs w:val="28"/>
          <w:lang w:val="vi-VN"/>
        </w:rPr>
        <w:t>Nghị định gồm 03 Điều sửa đổi, bổ sung một số điều của Nghị định số 13/2014/NĐ-CP ngày 25 tháng 02 năm 2014 của Chính phủ quy định chi tiết và biện pháp thi hành Luật Giáo dục quốc phòng và an ninh, cụ thể: (1)</w:t>
      </w:r>
      <w:r w:rsidRPr="00284B11">
        <w:rPr>
          <w:rFonts w:ascii="Arial" w:hAnsi="Arial" w:cs="Arial"/>
          <w:b/>
          <w:bCs/>
          <w:color w:val="000000"/>
          <w:sz w:val="18"/>
          <w:szCs w:val="18"/>
          <w:lang w:val="vi-VN"/>
        </w:rPr>
        <w:t xml:space="preserve"> </w:t>
      </w:r>
      <w:r w:rsidRPr="00284B11">
        <w:rPr>
          <w:sz w:val="28"/>
          <w:szCs w:val="28"/>
          <w:lang w:val="es-MX"/>
        </w:rPr>
        <w:t>Sửa đổi, bổ sung một số điều của Nghị định số 13/2014/NĐ-CP ngày 25 tháng 02 năm 2014 của Chính phủ quy định chi tiết và biện pháp thi hành Luật Giáo dục q</w:t>
      </w:r>
      <w:r w:rsidR="00294669">
        <w:rPr>
          <w:sz w:val="28"/>
          <w:szCs w:val="28"/>
          <w:lang w:val="es-MX"/>
        </w:rPr>
        <w:t>uốc phòng và an ninh như sau: (i</w:t>
      </w:r>
      <w:r w:rsidRPr="00284B11">
        <w:rPr>
          <w:sz w:val="28"/>
          <w:szCs w:val="28"/>
          <w:lang w:val="es-MX"/>
        </w:rPr>
        <w:t>) Sửa đổi, bổ sung điểm a khoản 1 Điều 2 về Chủ tịch Hội đồng giáo dục quốc phòng và an ninh Trung ương quyết định triệu tập đối tượng thuộc diện Bộ Chính trị, Ban Bí thư quản lý, người được Thủ tướng Chính phủ bổ nhiệm giữ chức vụ, đại biểu Quốc hội, người đứng đầu, cấp phó của người đứng đầu các tổng cục thuộc bộ theo kế hoạch được Thủ tướng Chính phủ phê duyệt; Đối tượng quy định tại</w:t>
      </w:r>
      <w:r w:rsidR="00294669">
        <w:rPr>
          <w:sz w:val="28"/>
          <w:szCs w:val="28"/>
          <w:lang w:val="es-MX"/>
        </w:rPr>
        <w:t xml:space="preserve"> Điểm này gọi là đối tượng 1; (ii</w:t>
      </w:r>
      <w:r w:rsidRPr="00284B11">
        <w:rPr>
          <w:sz w:val="28"/>
          <w:szCs w:val="28"/>
          <w:lang w:val="es-MX"/>
        </w:rPr>
        <w:t xml:space="preserve">) Sửa đổi, bổ sung điểm a, điểm b khoản 3 Điều </w:t>
      </w:r>
      <w:r w:rsidR="00294669">
        <w:rPr>
          <w:sz w:val="28"/>
          <w:szCs w:val="28"/>
          <w:lang w:val="es-MX"/>
        </w:rPr>
        <w:t>2; (iii</w:t>
      </w:r>
      <w:r w:rsidRPr="00284B11">
        <w:rPr>
          <w:sz w:val="28"/>
          <w:szCs w:val="28"/>
          <w:lang w:val="es-MX"/>
        </w:rPr>
        <w:t>) Sửa đổi bổ sung khoản 2, khoản 3, khoản 4, khoản 5 Điều 3</w:t>
      </w:r>
      <w:r w:rsidR="00294669">
        <w:rPr>
          <w:sz w:val="28"/>
          <w:szCs w:val="28"/>
          <w:lang w:val="vi-VN"/>
        </w:rPr>
        <w:t>; (</w:t>
      </w:r>
      <w:r w:rsidR="00294669">
        <w:rPr>
          <w:sz w:val="28"/>
          <w:szCs w:val="28"/>
        </w:rPr>
        <w:t>iv</w:t>
      </w:r>
      <w:r>
        <w:rPr>
          <w:sz w:val="28"/>
          <w:szCs w:val="28"/>
          <w:lang w:val="vi-VN"/>
        </w:rPr>
        <w:t>) Sửa đổi, bổ sung đ</w:t>
      </w:r>
      <w:r w:rsidR="00294669">
        <w:rPr>
          <w:sz w:val="28"/>
          <w:szCs w:val="28"/>
          <w:lang w:val="vi-VN"/>
        </w:rPr>
        <w:t>iểm c, điểm d khoản 1 Điều 4; (</w:t>
      </w:r>
      <w:r w:rsidR="00294669">
        <w:rPr>
          <w:sz w:val="28"/>
          <w:szCs w:val="28"/>
        </w:rPr>
        <w:t>v</w:t>
      </w:r>
      <w:r>
        <w:rPr>
          <w:sz w:val="28"/>
          <w:szCs w:val="28"/>
          <w:lang w:val="vi-VN"/>
        </w:rPr>
        <w:t>) Sửa đổi, bổ sung điểm đ, điểm e khoản 2 Điều 5; (2) Hiệu lực thi hành; (3) Trách nhiệm thi hành.</w:t>
      </w:r>
    </w:p>
    <w:p w14:paraId="6FB58779" w14:textId="04BEF55B" w:rsidR="00284B11" w:rsidRDefault="00284B11" w:rsidP="00265513">
      <w:pPr>
        <w:spacing w:before="120"/>
        <w:ind w:firstLine="709"/>
        <w:jc w:val="both"/>
        <w:rPr>
          <w:b/>
          <w:bCs/>
          <w:sz w:val="28"/>
          <w:szCs w:val="28"/>
          <w:lang w:val="vi-VN"/>
        </w:rPr>
      </w:pPr>
      <w:r w:rsidRPr="00284B11">
        <w:rPr>
          <w:b/>
          <w:bCs/>
          <w:sz w:val="28"/>
          <w:szCs w:val="28"/>
          <w:lang w:val="vi-VN"/>
        </w:rPr>
        <w:t xml:space="preserve">10. Nghị định số 140/2020/NĐ-CP của Chính phủ ngày 30 tháng 11 năm 2020 Sửa đổi, bổ sung một số điều của Nghị định số 126/2017/NĐ-CP ngày 16 tháng 11 năm 2017 của Chính phủ về chuyển doanh nghiệp nhà nước và công ty trách nhiệm hữu hạn một thành viên do doanh nghiệp nhà nước đầu tư 100% vốn điều lệ thành công ty cổ phần; Nghị định số </w:t>
      </w:r>
      <w:r w:rsidRPr="00284B11">
        <w:rPr>
          <w:b/>
          <w:bCs/>
          <w:sz w:val="28"/>
          <w:szCs w:val="28"/>
          <w:lang w:val="vi-VN"/>
        </w:rPr>
        <w:lastRenderedPageBreak/>
        <w:t>91/2015/NĐ-CP ngày 13 tháng 10 năm 2015 của Chính phủ về đầu tư vốn nhà nước vào doanh nghiệp và quản lý, sử dụng vốn, tài sản tại doanh nghiệp và Nghị định số 32/2018/NĐ-CP ngày 08 tháng 3 năm 2018 của Chính phủ sửa đổi, bổ sung một số điều của Nghị định số 91/2015/NĐ-CP</w:t>
      </w:r>
    </w:p>
    <w:p w14:paraId="2CD7682B" w14:textId="31868ACE" w:rsidR="00284B11" w:rsidRPr="00284B11" w:rsidRDefault="00284B11" w:rsidP="00265513">
      <w:pPr>
        <w:spacing w:before="120"/>
        <w:ind w:firstLine="709"/>
        <w:jc w:val="both"/>
        <w:rPr>
          <w:sz w:val="28"/>
          <w:szCs w:val="28"/>
          <w:lang w:val="vi-VN"/>
        </w:rPr>
      </w:pPr>
      <w:r>
        <w:rPr>
          <w:b/>
          <w:bCs/>
          <w:sz w:val="28"/>
          <w:szCs w:val="28"/>
          <w:lang w:val="vi-VN"/>
        </w:rPr>
        <w:t xml:space="preserve">a) Hiệu lực thi hành: </w:t>
      </w:r>
      <w:r w:rsidRPr="00284B11">
        <w:rPr>
          <w:sz w:val="28"/>
          <w:szCs w:val="28"/>
          <w:lang w:val="vi-VN"/>
        </w:rPr>
        <w:t>Nghị định có hiệu lực thi hành từ ngày 30 tháng 11 năm 2020.</w:t>
      </w:r>
    </w:p>
    <w:p w14:paraId="1FF2E049" w14:textId="78693334" w:rsidR="00284B11" w:rsidRDefault="00284B11" w:rsidP="00265513">
      <w:pPr>
        <w:spacing w:before="120"/>
        <w:ind w:firstLine="709"/>
        <w:jc w:val="both"/>
        <w:rPr>
          <w:sz w:val="28"/>
          <w:szCs w:val="28"/>
          <w:lang w:val="vi-VN"/>
        </w:rPr>
      </w:pPr>
      <w:r>
        <w:rPr>
          <w:b/>
          <w:bCs/>
          <w:sz w:val="28"/>
          <w:szCs w:val="28"/>
          <w:lang w:val="vi-VN"/>
        </w:rPr>
        <w:t xml:space="preserve">b) Sự cần thiết, mục đích ban hành: </w:t>
      </w:r>
      <w:r w:rsidRPr="00284B11">
        <w:rPr>
          <w:sz w:val="28"/>
          <w:szCs w:val="28"/>
          <w:lang w:val="es-MX"/>
        </w:rPr>
        <w:t>Nghị định được ban hành nhằm khắc phục những khó khăn, hạn chế trong quá trình triển khai thi h</w:t>
      </w:r>
      <w:r w:rsidR="00581732">
        <w:rPr>
          <w:sz w:val="28"/>
          <w:szCs w:val="28"/>
          <w:lang w:val="es-MX"/>
        </w:rPr>
        <w:t>ành Ng</w:t>
      </w:r>
      <w:r w:rsidR="00265513">
        <w:rPr>
          <w:sz w:val="28"/>
          <w:szCs w:val="28"/>
          <w:lang w:val="es-MX"/>
        </w:rPr>
        <w:t xml:space="preserve">hị định số 126/2017/NĐ-CP, Nghị </w:t>
      </w:r>
      <w:r w:rsidR="00581732">
        <w:rPr>
          <w:sz w:val="28"/>
          <w:szCs w:val="28"/>
          <w:lang w:val="es-MX"/>
        </w:rPr>
        <w:t xml:space="preserve">định số 91/2015/NĐ-CP, Nghị định số </w:t>
      </w:r>
      <w:r w:rsidRPr="00284B11">
        <w:rPr>
          <w:sz w:val="28"/>
          <w:szCs w:val="28"/>
          <w:lang w:val="es-MX"/>
        </w:rPr>
        <w:t>32/2018/NĐ-CP</w:t>
      </w:r>
      <w:r w:rsidR="00581732">
        <w:rPr>
          <w:sz w:val="28"/>
          <w:szCs w:val="28"/>
          <w:lang w:val="es-MX"/>
        </w:rPr>
        <w:t>,</w:t>
      </w:r>
      <w:r w:rsidR="00265513">
        <w:rPr>
          <w:sz w:val="28"/>
          <w:szCs w:val="28"/>
          <w:lang w:val="es-MX"/>
        </w:rPr>
        <w:t xml:space="preserve"> bảo đảm</w:t>
      </w:r>
      <w:r w:rsidR="00581732">
        <w:rPr>
          <w:sz w:val="28"/>
          <w:szCs w:val="28"/>
          <w:lang w:val="nl-NL"/>
        </w:rPr>
        <w:t xml:space="preserve"> tăng cường tính phù hợp và điều chỉnh </w:t>
      </w:r>
      <w:r>
        <w:rPr>
          <w:sz w:val="28"/>
          <w:szCs w:val="28"/>
          <w:lang w:val="nl-NL"/>
        </w:rPr>
        <w:t>các tình huống phát sinh trong thực tế</w:t>
      </w:r>
      <w:r>
        <w:rPr>
          <w:sz w:val="28"/>
          <w:szCs w:val="28"/>
          <w:lang w:val="vi-VN"/>
        </w:rPr>
        <w:t>.</w:t>
      </w:r>
    </w:p>
    <w:p w14:paraId="7013E2BD" w14:textId="7C53F509" w:rsidR="00284B11" w:rsidRPr="00E3214B" w:rsidRDefault="00284B11" w:rsidP="00265513">
      <w:pPr>
        <w:spacing w:before="120"/>
        <w:ind w:firstLine="709"/>
        <w:jc w:val="both"/>
        <w:rPr>
          <w:sz w:val="28"/>
          <w:szCs w:val="28"/>
        </w:rPr>
      </w:pPr>
      <w:r w:rsidRPr="00284B11">
        <w:rPr>
          <w:b/>
          <w:bCs/>
          <w:sz w:val="28"/>
          <w:szCs w:val="28"/>
          <w:lang w:val="vi-VN"/>
        </w:rPr>
        <w:t>c, Nội dung chủ yếu:</w:t>
      </w:r>
      <w:r>
        <w:rPr>
          <w:sz w:val="28"/>
          <w:szCs w:val="28"/>
          <w:lang w:val="vi-VN"/>
        </w:rPr>
        <w:t xml:space="preserve"> Nghị định gồm 06 Điều s</w:t>
      </w:r>
      <w:r w:rsidRPr="00284B11">
        <w:rPr>
          <w:sz w:val="28"/>
          <w:szCs w:val="28"/>
          <w:lang w:val="vi-VN"/>
        </w:rPr>
        <w:t>ửa đổi, bổ sung một số điều của Nghị định số 126/2017/NĐ-CP ngày 16 tháng 11 năm 2017 của Chính phủ về chuyển doanh nghiệp nhà nước và công ty trách nhiệm hữu hạn một thành viên do doanh nghiệp nhà nước đầu tư 100% vốn điều lệ thành công ty cổ phần; Nghị định số 91/2015/NĐ-CP ngày 13 tháng 10 năm 2015 của Chính phủ về đầu tư vốn nhà nước vào doanh nghiệp và quản lý, sử dụng vốn, tài sản tại doanh nghiệp và Nghị định số 32/2018/NĐ-CP ngày 08 tháng 3 năm 2018 của Chính phủ sửa đổi, bổ sung một số điều của Nghị định số 91/2015/NĐ-CP, cụ thể:</w:t>
      </w:r>
      <w:r>
        <w:rPr>
          <w:sz w:val="28"/>
          <w:szCs w:val="28"/>
          <w:lang w:val="vi-VN"/>
        </w:rPr>
        <w:t xml:space="preserve"> (1) </w:t>
      </w:r>
      <w:r w:rsidRPr="00284B11">
        <w:rPr>
          <w:sz w:val="28"/>
          <w:szCs w:val="28"/>
          <w:lang w:val="vi-VN"/>
        </w:rPr>
        <w:t xml:space="preserve">Sửa đổi, bổ sung một số điều của Nghị định số 126/2017/NĐ-CP ngày 16 tháng 11 năm 2017 của Chính phủ về chuyển doanh nghiệp nhà nước và công ty trách nhiệm hữu hạn một thành viên do doanh nghiệp nhà nước đầu tư 100% vốn điều lệ thành công ty cổ phần (sau đây gọi tắt là Nghị định số 126/2017/NĐ-CP) như sau: Sửa đổi khoản 2 Điều 2 về doanh nghiệp do Nhà </w:t>
      </w:r>
      <w:r w:rsidR="00581732">
        <w:rPr>
          <w:sz w:val="28"/>
          <w:szCs w:val="28"/>
          <w:lang w:val="vi-VN"/>
        </w:rPr>
        <w:t xml:space="preserve">nước nắm giữ 100% vốn điều lệ; </w:t>
      </w:r>
      <w:r w:rsidRPr="00284B11">
        <w:rPr>
          <w:sz w:val="28"/>
          <w:szCs w:val="28"/>
          <w:lang w:val="vi-VN"/>
        </w:rPr>
        <w:t>Bổ sung, sửa đổi Điều 4;  Sửa đổi, bổ sung Điều 6</w:t>
      </w:r>
      <w:r w:rsidRPr="00284B11">
        <w:rPr>
          <w:sz w:val="28"/>
          <w:szCs w:val="28"/>
        </w:rPr>
        <w:t xml:space="preserve">; </w:t>
      </w:r>
      <w:r w:rsidRPr="00284B11">
        <w:rPr>
          <w:sz w:val="28"/>
          <w:szCs w:val="28"/>
          <w:lang w:val="vi-VN"/>
        </w:rPr>
        <w:t xml:space="preserve">Bổ sung khoản 5 Điều 8; Sửa đổi, bổ sung khoản 2 Điều 11; Sửa đổi, bổ sung Điều 12; Bổ sung vào khoản 2 Điều 13; Sửa đổi, bổ sung khoản 4 Điều 14; Sửa đổi, bổ sung Điều 15; Sửa đổi, bổ sung khoản 1 Điều 16; Sửa đổi, bổ sung khoản 1 Điêu 22; Sửa đổi, bổ sung khoản 3 Điều 25; Sửa đổi Điều 27; Sửa đổi khoản 4 Điều 29; Bổ sung Điều 30a; Sửa đổi, bổ sung Điều 30; Bổ sung điểm b khảon 3 Điều 32; </w:t>
      </w:r>
      <w:r>
        <w:rPr>
          <w:sz w:val="28"/>
          <w:szCs w:val="28"/>
          <w:lang w:val="vi-VN"/>
        </w:rPr>
        <w:t xml:space="preserve">Sửa đổi khoản 3 Điều 34; Sửa đổi Điều 37; Sửa đổi, bổ sung Điều 42; Sửa đổi khoản 4 Điều 45; Sửa đổi Điều 47; Sửa đổi, bổ sung Điều 48; Sửa đổi, bổ sung khoản 2 Điều 49; (2) </w:t>
      </w:r>
      <w:r w:rsidRPr="00284B11">
        <w:rPr>
          <w:sz w:val="28"/>
          <w:szCs w:val="28"/>
          <w:lang w:val="vi-VN"/>
        </w:rPr>
        <w:t xml:space="preserve">Sửa đổi, bổ sung một số điều của Nghị định số 91/2015/NĐ-CP ngày 13 tháng 10 năm 2015 của Chính phủ về đầu tư vốn nhà nước vào doanh nghiệp và quản lý, sử dụng vốn, tài sản tại doanh nghiệp (sau đây gọi tắt là Nghị định số 91/2015/NĐ-CP) và Nghị định số 32/2018/NĐ-CP ngày 08 tháng 3 năm 2018 của Chính phủ sửa đổi, bổ sung một số điều của Nghị định số 91/2015/NĐ-CP (sau đây gọi tắt là Nghị định số 32/2018/NĐ-CP) như sau: Sửa đổi khoản 2 Điều 2 Nghị định số 91/2015/NĐ-CP; Sửa đổi nội dung tại Điều 4 Nghị định số 91/2015/NĐ-CP đã được bổ sung tại gạch đầu dòng thứ hai, điểm 8, khoản 1 Điều 1 Nghị định số 32/2018/NĐ-CP; Sửa đổi Điều 5 Nghị định số 91/2015/NĐ-CP đã được sửa đổi, bổ sung tại khoản 2 Điều 1 Nghị định số 32/2018/NĐ-CP; Bổ sung vào điểm a khoản 2 Điều 6 Nghị định số 91/2015/NĐ-CP; Sửa đổi Điều 9 Nghị định số 91/2015/NĐ-CP; Sửa đổi Điều 10 </w:t>
      </w:r>
      <w:r w:rsidRPr="00284B11">
        <w:rPr>
          <w:sz w:val="28"/>
          <w:szCs w:val="28"/>
          <w:lang w:val="vi-VN"/>
        </w:rPr>
        <w:lastRenderedPageBreak/>
        <w:t>Nghị định số 91/2015/NĐ-CP và nội dung đã được bổ sung ở khoản 3 Điều 1 Nghị định số 32/2018/NĐ-CP; Sửa đổi Điều 11 Nghị định số 91/2015/NĐ-CP và nội dung đã được sửa đổi, bổ sung tại khoản 4 Điều 1 Nghị định số 32/2018/NĐ-CP; Sửa đổi khoản 1 Điều 13 Nghị định số 91/2015/NĐ-CP; Sửa đổi Điều 14 Nghị định số 91/2015/NĐ-CP; Bổ sung vào khoản 1 Điều 18 Nghị định số 91/2015/NĐ-CP; Sửa đổi, bổ sung khoản 2 Điều 19 Nghị định số 91/2015/NĐ-CP đã được sửa đổi bổ sung tại tiết c điểm 2 khoản 6 Điều 1 Nghị định số 32/2018/NĐ-CP; Sửa đổi, bổ sung điểm b khoản 1 Điều 21 Nghị định số 91/2015/NĐ-CP đã được sửa đổi, bổ sung tại khoản 7 Điều 1 Nghị định số 32/2018/NĐ-CP; Sửa đổi điểm c khoản 2 Điều 27 Nghị định số 91/2015/NĐ-CP; Sửa đổi điểm b khoản 1 Điều 28 Nghị định số 91/2015/NĐ-CP đã được sửa đổi, bổ sung tại khoản 11 Điều 1 Nghị định số 32/2018/NĐ-CP; Sửa đổi, bổ sung Điều 29 Nghị định số 91/2015/NĐ-CP đã được sửa đổi, bổ sung tại khoản 12 Điều 1 Nghị định số 32/2018/NĐ-CP; Sửa đổi, bổ sung khoản 13 Điều 1 Nghị định số 32/2018/NĐ-CP; Sửa đổi, bổ sung khoản 3 Điều 37 Nghị định số 91/2015/NĐ-CP đã được sửa đổi bổ sung tại khoản 14 Điều 1 Nghị định số 32/2018/NĐ-CP; Sửa đổi Điều 38 Nghị định số 91/2015/NĐ-CP đã được sửa đổi, bổ sung tại khoản 15 Điều 1 Nghị định số 32/2018/NĐ-CP</w:t>
      </w:r>
      <w:r w:rsidRPr="00284B11">
        <w:rPr>
          <w:sz w:val="28"/>
          <w:szCs w:val="28"/>
        </w:rPr>
        <w:t xml:space="preserve">; </w:t>
      </w:r>
      <w:r w:rsidRPr="00284B11">
        <w:rPr>
          <w:sz w:val="28"/>
          <w:szCs w:val="28"/>
          <w:lang w:val="vi-VN"/>
        </w:rPr>
        <w:t>Sửa đổi, bổ sung khoản 16 Điều 1 Nghị định số 32/2018/NĐ-CP;  Sửa đổi, bổ sung khoản 17 Điều 1 Nghị định số 32/2018/NĐ-CP</w:t>
      </w:r>
      <w:r w:rsidRPr="00284B11">
        <w:rPr>
          <w:sz w:val="28"/>
          <w:szCs w:val="28"/>
        </w:rPr>
        <w:t>;</w:t>
      </w:r>
      <w:r w:rsidRPr="00284B11">
        <w:rPr>
          <w:sz w:val="28"/>
          <w:szCs w:val="28"/>
          <w:lang w:val="vi-VN"/>
        </w:rPr>
        <w:t xml:space="preserve">Bổ sung khoản 5 Điều 40 Nghị định </w:t>
      </w:r>
      <w:r w:rsidR="00581732">
        <w:rPr>
          <w:sz w:val="28"/>
          <w:szCs w:val="28"/>
          <w:lang w:val="vi-VN"/>
        </w:rPr>
        <w:t>số 91/2015/NĐ-CP; Bổ sung khoản</w:t>
      </w:r>
      <w:r w:rsidR="00581732">
        <w:rPr>
          <w:sz w:val="28"/>
          <w:szCs w:val="28"/>
        </w:rPr>
        <w:t xml:space="preserve"> </w:t>
      </w:r>
      <w:r w:rsidRPr="00284B11">
        <w:rPr>
          <w:sz w:val="28"/>
          <w:szCs w:val="28"/>
          <w:lang w:val="vi-VN"/>
        </w:rPr>
        <w:t>5a, khoản 5b Điều 42 Nghị định số 91/2015/NĐ-CP; Ban hành kèm theo Nghị định này Phụ lục II về mẫu bản công bố thông tin về việc chuyển nhượng vốn thay thế Phụ lục I kèm theo Nghị định số 32/2018/NĐ-CP; Phụ lục III về mẫu biên bản xác định kết quả đấu giá thay thế Phụ lục II kèm theo Nghị định số 32/2018/NĐ-CP; (3) Bãi bỏ các nội dung quy định tại Nghị định số 126/2017/NĐ-CP như sau: Nội dung quy định tại khoản 4 Điều 11; Các nội dung quy định tại Điều 12: a) Nội dung quy định tại điểm b khoản 5: “Trong thời gian 03 năm gần nhất với thời điểm nộp hồ sơ đăng ký thực hiện dịch vụ tư vấn xác định giá trị doanh nghiệp, mỗi năm tổ chức phải thực hiện được ít nhất 30 hợp đồng cung cấp dịch vụ thuộc các lĩnh vực nói trên”; b) Nội dung quy định tại điểm d khoản 5; c) Nội dung quy định tại điểm c khoản 6; Nội dung quy định tại khoản 1 Điều 13; Nội dung quy định tại khoản 3 Điều 17; Nội dung quy định tại điểm d khoản 2 Điều 21; Nội dung quy định tại khoản 6 Điều 30; Nội dung quy định tại điểm a khoản 2 Điều 31: “Đối với một số doanh nghiệp đặc thù, cơ quan tư vấn xác định để báo cáo cơ quan đại diện chủ sở hữu quyết định xác định giá trị thương hiệu dựa vào các yếu tố lịch sử, bề dày truyền thống (nếu có)”; (4) Bãi bỏ nội dung quy định tại khoản 5 Điều 4 Nghị định số 91/2015/NĐ-CP; (5) Bãi bỏ các nội dung quy định tại Điều 1 Nghị định số 32/2018/NĐ-CP; (6) Điều khoản thi hành.</w:t>
      </w:r>
    </w:p>
    <w:p w14:paraId="026EF34A" w14:textId="45EE54BC" w:rsidR="00284B11" w:rsidRDefault="00284B11" w:rsidP="00265513">
      <w:pPr>
        <w:spacing w:before="120"/>
        <w:ind w:firstLine="709"/>
        <w:jc w:val="both"/>
        <w:rPr>
          <w:sz w:val="28"/>
          <w:szCs w:val="28"/>
          <w:lang w:val="vi-VN"/>
        </w:rPr>
      </w:pPr>
      <w:r>
        <w:rPr>
          <w:sz w:val="28"/>
          <w:szCs w:val="28"/>
          <w:lang w:val="vi-VN"/>
        </w:rPr>
        <w:t>Ban hành kèm theo Nghị định 03 Phụ lục: (1) Phụ lục I - Q</w:t>
      </w:r>
      <w:r w:rsidRPr="00284B11">
        <w:rPr>
          <w:sz w:val="28"/>
          <w:szCs w:val="28"/>
          <w:lang w:val="vi-VN"/>
        </w:rPr>
        <w:t>uy trình chuyển doanh nghiệp do nhà nước nắm giữ 100% vốn điều lệ thành công ty cổ phần; (2) Phụ lục II - Mẫu bản công bố thông tin về việc chuyển nhượng vốn; (3) Phụ lục III - Mẫu biên bản xác định kết quả đấu giá.</w:t>
      </w:r>
    </w:p>
    <w:p w14:paraId="3314EF3E" w14:textId="77777777" w:rsidR="00284B11" w:rsidRDefault="00284B11" w:rsidP="00265513">
      <w:pPr>
        <w:spacing w:before="120"/>
        <w:ind w:firstLine="709"/>
        <w:jc w:val="both"/>
        <w:rPr>
          <w:b/>
          <w:bCs/>
          <w:sz w:val="28"/>
          <w:szCs w:val="28"/>
          <w:lang w:val="vi-VN"/>
        </w:rPr>
      </w:pPr>
      <w:r w:rsidRPr="00284B11">
        <w:rPr>
          <w:b/>
          <w:bCs/>
          <w:sz w:val="28"/>
          <w:szCs w:val="28"/>
          <w:lang w:val="vi-VN"/>
        </w:rPr>
        <w:lastRenderedPageBreak/>
        <w:t xml:space="preserve">11. </w:t>
      </w:r>
      <w:r w:rsidRPr="00284B11">
        <w:rPr>
          <w:b/>
          <w:bCs/>
          <w:sz w:val="28"/>
          <w:szCs w:val="28"/>
        </w:rPr>
        <w:t>Quyết</w:t>
      </w:r>
      <w:r w:rsidRPr="00284B11">
        <w:rPr>
          <w:b/>
          <w:bCs/>
          <w:sz w:val="28"/>
          <w:szCs w:val="28"/>
          <w:lang w:val="vi-VN"/>
        </w:rPr>
        <w:t xml:space="preserve"> định số 33/2020/QĐ-TTg của Thủ tuớng Chính phủ ngày 12 tháng 11 năm 2020 về Tiêu chí phân định vùng đồng bào dân tộc thiểu số và miền núi theo tình độ phát triển giai đoạn 2021-2025</w:t>
      </w:r>
    </w:p>
    <w:p w14:paraId="65842640" w14:textId="452AE6CE" w:rsidR="00284B11" w:rsidRDefault="00284B11" w:rsidP="00265513">
      <w:pPr>
        <w:spacing w:before="120"/>
        <w:ind w:firstLine="709"/>
        <w:jc w:val="both"/>
        <w:rPr>
          <w:sz w:val="28"/>
          <w:szCs w:val="28"/>
          <w:lang w:val="vi-VN"/>
        </w:rPr>
      </w:pPr>
      <w:r>
        <w:rPr>
          <w:b/>
          <w:bCs/>
          <w:sz w:val="28"/>
          <w:szCs w:val="28"/>
          <w:lang w:val="vi-VN"/>
        </w:rPr>
        <w:t xml:space="preserve">a) Hiệu lực thi hành: </w:t>
      </w:r>
      <w:r w:rsidRPr="00284B11">
        <w:rPr>
          <w:sz w:val="28"/>
          <w:szCs w:val="28"/>
          <w:lang w:val="vi-VN"/>
        </w:rPr>
        <w:t>Quyết định này có hiệu lực thi hành kể từ ngày 31 tháng 12 năm 2020; thay thế Quyết định số 50/2016/QĐ-TTg ngày 03 tháng 11 năm 2016 của Thủ tướng Chính phủ về Tiêu chí xác định thôn đặc biệt khó khăn, xã thuộc vùng dân tộc thiểu số và miền núi giai đoạn 2016 - 2020.</w:t>
      </w:r>
    </w:p>
    <w:p w14:paraId="2C5A7A0E" w14:textId="63254D08" w:rsidR="00284B11" w:rsidRPr="00581732" w:rsidRDefault="00284B11" w:rsidP="00265513">
      <w:pPr>
        <w:spacing w:before="120"/>
        <w:ind w:firstLine="709"/>
        <w:jc w:val="both"/>
        <w:rPr>
          <w:bCs/>
          <w:sz w:val="28"/>
          <w:szCs w:val="28"/>
        </w:rPr>
      </w:pPr>
      <w:r w:rsidRPr="00581732">
        <w:rPr>
          <w:b/>
          <w:bCs/>
          <w:sz w:val="28"/>
          <w:szCs w:val="28"/>
          <w:lang w:val="vi-VN"/>
        </w:rPr>
        <w:t xml:space="preserve">b) Sự cần thiết, mục đích ban hành: </w:t>
      </w:r>
      <w:r w:rsidR="00581732" w:rsidRPr="00581732">
        <w:rPr>
          <w:bCs/>
          <w:sz w:val="28"/>
          <w:szCs w:val="28"/>
        </w:rPr>
        <w:t xml:space="preserve">Quyết định được ban hành nhằm tiếp tục quy định về </w:t>
      </w:r>
      <w:r w:rsidR="00581732" w:rsidRPr="00581732">
        <w:rPr>
          <w:bCs/>
          <w:sz w:val="28"/>
          <w:szCs w:val="28"/>
          <w:lang w:val="vi-VN"/>
        </w:rPr>
        <w:t>Tiêu chí phân định vùng đồng bào dân tộc thiểu số và miền núi theo tình độ phát triển</w:t>
      </w:r>
      <w:r w:rsidR="00581732" w:rsidRPr="00581732">
        <w:rPr>
          <w:bCs/>
          <w:sz w:val="28"/>
          <w:szCs w:val="28"/>
        </w:rPr>
        <w:t xml:space="preserve"> trong giai đoạn tiếp theo sau khi Quyết định </w:t>
      </w:r>
      <w:r w:rsidR="00581732" w:rsidRPr="00581732">
        <w:rPr>
          <w:sz w:val="28"/>
          <w:szCs w:val="28"/>
          <w:lang w:val="vi-VN"/>
        </w:rPr>
        <w:t>số 50/2016/QĐ-TTg </w:t>
      </w:r>
      <w:r w:rsidR="00581732" w:rsidRPr="00581732">
        <w:rPr>
          <w:sz w:val="28"/>
          <w:szCs w:val="28"/>
        </w:rPr>
        <w:t>hết hiệu lực.</w:t>
      </w:r>
    </w:p>
    <w:p w14:paraId="6309C7FB" w14:textId="10367AA9" w:rsidR="00284B11" w:rsidRDefault="00284B11" w:rsidP="00265513">
      <w:pPr>
        <w:spacing w:before="120"/>
        <w:ind w:firstLine="709"/>
        <w:jc w:val="both"/>
        <w:rPr>
          <w:sz w:val="28"/>
          <w:szCs w:val="28"/>
          <w:lang w:val="vi-VN"/>
        </w:rPr>
      </w:pPr>
      <w:r>
        <w:rPr>
          <w:b/>
          <w:bCs/>
          <w:sz w:val="28"/>
          <w:szCs w:val="28"/>
          <w:lang w:val="vi-VN"/>
        </w:rPr>
        <w:t xml:space="preserve">c) Nội dung chủ yếu: </w:t>
      </w:r>
      <w:r w:rsidRPr="00284B11">
        <w:rPr>
          <w:sz w:val="28"/>
          <w:szCs w:val="28"/>
          <w:lang w:val="vi-VN"/>
        </w:rPr>
        <w:t>Quyết định gồm có 11 Điều quy định về Tiêu chí phân định vùng đồng bào dân tộc thiểu số và miền núi theo tình độ phát triển giai đoạn 2021-2025, cụ thể:</w:t>
      </w:r>
      <w:r>
        <w:rPr>
          <w:sz w:val="28"/>
          <w:szCs w:val="28"/>
          <w:lang w:val="vi-VN"/>
        </w:rPr>
        <w:t xml:space="preserve"> (1) Phạm vi điều chỉnh; (2) Đối tượng áp dụng; (3) Tiêu chí xác định xã khu vực III (xã đặc biệt khó khăn); (4) </w:t>
      </w:r>
      <w:r w:rsidRPr="00284B11">
        <w:rPr>
          <w:sz w:val="28"/>
          <w:szCs w:val="28"/>
          <w:lang w:val="vi-VN"/>
        </w:rPr>
        <w:t>Tiêu chí xác định xã khu vực I (xã bước đầu phát triển); (5) Tiêu chí xác định xã khu vực II (xã còn khó khăn); (6) Tiêu chí xác định thôn đặc biệt khó khăn; (7) Quy trình, thủ tục và thời gian xác định xã khu vực III, II, I và thôn đặc biệt khó khăn thuộc vùng đồng bào dân tộc thiểu số và miền núi; (8) Hồ sơ xác định xã khu vực III, II, I và thôn đặc biệt khó khăn thuộc vùng đồng bào dâ</w:t>
      </w:r>
      <w:r w:rsidR="00265513">
        <w:rPr>
          <w:sz w:val="28"/>
          <w:szCs w:val="28"/>
          <w:lang w:val="vi-VN"/>
        </w:rPr>
        <w:t>n tộc thiểu số và miền núi; (9)</w:t>
      </w:r>
      <w:r w:rsidRPr="00284B11">
        <w:rPr>
          <w:sz w:val="28"/>
          <w:szCs w:val="28"/>
        </w:rPr>
        <w:t> </w:t>
      </w:r>
      <w:r w:rsidRPr="00284B11">
        <w:rPr>
          <w:sz w:val="28"/>
          <w:szCs w:val="28"/>
          <w:lang w:val="vi-VN"/>
        </w:rPr>
        <w:t>Kinh phí thực hiện; (10) Tổ chức thực hiện; (11) Điều khoản thi hành.</w:t>
      </w:r>
    </w:p>
    <w:p w14:paraId="5C2398BD" w14:textId="1BA7F519" w:rsidR="00284B11" w:rsidRDefault="00284B11" w:rsidP="00265513">
      <w:pPr>
        <w:spacing w:before="120"/>
        <w:ind w:firstLine="709"/>
        <w:jc w:val="both"/>
        <w:rPr>
          <w:sz w:val="28"/>
          <w:szCs w:val="28"/>
          <w:lang w:val="vi-VN"/>
        </w:rPr>
      </w:pPr>
      <w:r>
        <w:rPr>
          <w:sz w:val="28"/>
          <w:szCs w:val="28"/>
          <w:lang w:val="vi-VN"/>
        </w:rPr>
        <w:t xml:space="preserve">Nghị định áp dụng đối với: (1) </w:t>
      </w:r>
      <w:r w:rsidRPr="00284B11">
        <w:rPr>
          <w:sz w:val="28"/>
          <w:szCs w:val="28"/>
          <w:lang w:val="vi-VN"/>
        </w:rPr>
        <w:t>Các xã, phường, thị trấn (sau đây gọi chung là xã) có tỷ lệ số hộ dân tộc thiểu số trong tổng số hộ dân sinh sống ổn định thành cộng đồng từ 15% trở lên; (2) Các thôn, bản, làng, phum, sóc, xóm, ấp, khu dân cư, tổ dân phố và tương đương (sau đây gọi chung là thôn) có tỷ lệ số hộ dân tộc thiểu số trong tổng số hộ dân sinh sống ổn định thành cộng đồng từ 15% trở lên.</w:t>
      </w:r>
    </w:p>
    <w:p w14:paraId="176B9EC9" w14:textId="77777777" w:rsidR="00E33B5B" w:rsidRDefault="00284B11" w:rsidP="00265513">
      <w:pPr>
        <w:spacing w:before="120"/>
        <w:ind w:firstLine="709"/>
        <w:jc w:val="both"/>
        <w:rPr>
          <w:b/>
          <w:bCs/>
          <w:sz w:val="28"/>
          <w:szCs w:val="28"/>
          <w:lang w:val="vi-VN"/>
        </w:rPr>
      </w:pPr>
      <w:r w:rsidRPr="00284B11">
        <w:rPr>
          <w:b/>
          <w:bCs/>
          <w:sz w:val="28"/>
          <w:szCs w:val="28"/>
          <w:lang w:val="vi-VN"/>
        </w:rPr>
        <w:t>12. Quyết định số 34/2020/QĐ-TTg của Thủ tướng Chính phủ ngày 26 tháng 11 năm 2020 ban hành Danh mục nghề nghiệp Việt Nam</w:t>
      </w:r>
    </w:p>
    <w:p w14:paraId="2833E5E4" w14:textId="16B74FCD" w:rsidR="00E33B5B" w:rsidRDefault="00284B11" w:rsidP="00265513">
      <w:pPr>
        <w:spacing w:before="120"/>
        <w:ind w:firstLine="709"/>
        <w:jc w:val="both"/>
        <w:rPr>
          <w:sz w:val="28"/>
          <w:szCs w:val="28"/>
          <w:lang w:val="vi-VN"/>
        </w:rPr>
      </w:pPr>
      <w:r>
        <w:rPr>
          <w:b/>
          <w:bCs/>
          <w:sz w:val="28"/>
          <w:szCs w:val="28"/>
          <w:lang w:val="vi-VN"/>
        </w:rPr>
        <w:t xml:space="preserve">a) Hiệu lực thi hành: </w:t>
      </w:r>
      <w:r w:rsidR="00E33B5B" w:rsidRPr="00E33B5B">
        <w:rPr>
          <w:sz w:val="28"/>
          <w:szCs w:val="28"/>
          <w:lang w:val="vi-VN"/>
        </w:rPr>
        <w:t>Quyết định này có hiệu lực thi hành kể từ ngày 15 tháng 01 năm 2021.</w:t>
      </w:r>
    </w:p>
    <w:p w14:paraId="52CACABE" w14:textId="78E61BA3" w:rsidR="008410ED" w:rsidRPr="00063444" w:rsidRDefault="00E33B5B" w:rsidP="00265513">
      <w:pPr>
        <w:spacing w:before="120"/>
        <w:ind w:firstLine="709"/>
        <w:jc w:val="both"/>
        <w:rPr>
          <w:sz w:val="28"/>
          <w:szCs w:val="28"/>
        </w:rPr>
      </w:pPr>
      <w:r w:rsidRPr="00581732">
        <w:rPr>
          <w:b/>
          <w:bCs/>
          <w:sz w:val="28"/>
          <w:szCs w:val="28"/>
          <w:lang w:val="vi-VN"/>
        </w:rPr>
        <w:t xml:space="preserve">b) Sự cần thiết, mục đích ban hành: </w:t>
      </w:r>
      <w:r w:rsidR="008410ED" w:rsidRPr="00581732">
        <w:rPr>
          <w:sz w:val="28"/>
          <w:szCs w:val="28"/>
          <w:lang w:val="vi-VN"/>
        </w:rPr>
        <w:t>Quyết định được ban hành nhằm</w:t>
      </w:r>
      <w:r w:rsidR="00063444">
        <w:rPr>
          <w:sz w:val="28"/>
          <w:szCs w:val="28"/>
        </w:rPr>
        <w:t xml:space="preserve"> </w:t>
      </w:r>
      <w:r w:rsidR="008410ED" w:rsidRPr="00581732">
        <w:rPr>
          <w:sz w:val="28"/>
          <w:szCs w:val="28"/>
          <w:lang w:val="vi-VN"/>
        </w:rPr>
        <w:t xml:space="preserve"> </w:t>
      </w:r>
      <w:r w:rsidR="00063444">
        <w:rPr>
          <w:sz w:val="28"/>
          <w:szCs w:val="28"/>
          <w:lang w:val="vi-VN"/>
        </w:rPr>
        <w:t>quy định</w:t>
      </w:r>
      <w:r w:rsidR="00063444">
        <w:rPr>
          <w:sz w:val="28"/>
          <w:szCs w:val="28"/>
        </w:rPr>
        <w:t xml:space="preserve"> </w:t>
      </w:r>
      <w:r w:rsidR="008410ED" w:rsidRPr="00581732">
        <w:rPr>
          <w:sz w:val="28"/>
          <w:szCs w:val="28"/>
          <w:lang w:val="vi-VN"/>
        </w:rPr>
        <w:t xml:space="preserve">về Danh mục nghề nghiệp Việt Nam sử dụng trong công tác </w:t>
      </w:r>
      <w:r w:rsidR="00063444">
        <w:rPr>
          <w:sz w:val="28"/>
          <w:szCs w:val="28"/>
          <w:lang w:val="vi-VN"/>
        </w:rPr>
        <w:t>thống kê về lao động Việt Na</w:t>
      </w:r>
      <w:r w:rsidR="00063444">
        <w:rPr>
          <w:sz w:val="28"/>
          <w:szCs w:val="28"/>
        </w:rPr>
        <w:t>m,</w:t>
      </w:r>
      <w:r w:rsidR="008410ED" w:rsidRPr="00581732">
        <w:rPr>
          <w:sz w:val="28"/>
          <w:szCs w:val="28"/>
          <w:lang w:val="vi-VN"/>
        </w:rPr>
        <w:t xml:space="preserve"> làm cơ s</w:t>
      </w:r>
      <w:r w:rsidR="00063444">
        <w:rPr>
          <w:sz w:val="28"/>
          <w:szCs w:val="28"/>
          <w:lang w:val="vi-VN"/>
        </w:rPr>
        <w:t>ở để quản lý lao động theo nghề</w:t>
      </w:r>
      <w:r w:rsidR="00063444">
        <w:rPr>
          <w:sz w:val="28"/>
          <w:szCs w:val="28"/>
        </w:rPr>
        <w:t>.</w:t>
      </w:r>
    </w:p>
    <w:p w14:paraId="32A797DF" w14:textId="5F0264D0" w:rsidR="00E33B5B" w:rsidRDefault="00E33B5B" w:rsidP="00265513">
      <w:pPr>
        <w:spacing w:before="120"/>
        <w:ind w:firstLine="709"/>
        <w:jc w:val="both"/>
        <w:rPr>
          <w:sz w:val="28"/>
          <w:szCs w:val="28"/>
          <w:lang w:val="vi-VN"/>
        </w:rPr>
      </w:pPr>
      <w:r>
        <w:rPr>
          <w:b/>
          <w:bCs/>
          <w:sz w:val="28"/>
          <w:szCs w:val="28"/>
          <w:lang w:val="vi-VN"/>
        </w:rPr>
        <w:t>c) Nội dung chủ yếu:</w:t>
      </w:r>
      <w:r w:rsidR="00294669">
        <w:rPr>
          <w:b/>
          <w:bCs/>
          <w:sz w:val="28"/>
          <w:szCs w:val="28"/>
        </w:rPr>
        <w:t xml:space="preserve"> </w:t>
      </w:r>
      <w:r w:rsidR="00294669" w:rsidRPr="00AB344F">
        <w:rPr>
          <w:bCs/>
          <w:sz w:val="28"/>
          <w:szCs w:val="28"/>
        </w:rPr>
        <w:t xml:space="preserve">Quyết định gồm 04 Điều </w:t>
      </w:r>
      <w:r w:rsidR="00294669" w:rsidRPr="00AB344F">
        <w:rPr>
          <w:bCs/>
          <w:sz w:val="28"/>
          <w:szCs w:val="28"/>
          <w:lang w:val="vi-VN"/>
        </w:rPr>
        <w:t>ban hành Danh mục nghề nghiệp Việt Nam</w:t>
      </w:r>
      <w:r w:rsidR="00294669" w:rsidRPr="00AB344F">
        <w:rPr>
          <w:bCs/>
          <w:sz w:val="28"/>
          <w:szCs w:val="28"/>
        </w:rPr>
        <w:t>, cụ thể:</w:t>
      </w:r>
      <w:r>
        <w:rPr>
          <w:b/>
          <w:bCs/>
          <w:sz w:val="28"/>
          <w:szCs w:val="28"/>
          <w:lang w:val="vi-VN"/>
        </w:rPr>
        <w:t xml:space="preserve"> (</w:t>
      </w:r>
      <w:r w:rsidRPr="00E33B5B">
        <w:rPr>
          <w:sz w:val="28"/>
          <w:szCs w:val="28"/>
          <w:lang w:val="vi-VN"/>
        </w:rPr>
        <w:t xml:space="preserve">1) Phạm vi điều chỉnh; (2) Đối tượng áp dụng; (3) </w:t>
      </w:r>
      <w:bookmarkStart w:id="60" w:name="dieu_3"/>
      <w:r w:rsidRPr="00E33B5B">
        <w:rPr>
          <w:sz w:val="28"/>
          <w:szCs w:val="28"/>
          <w:lang w:val="vi-VN"/>
        </w:rPr>
        <w:t>Ban hành kèm theo Quyết định này Danh mục và Nội dung của Danh mục nghề nghiệp Việt Nam</w:t>
      </w:r>
      <w:bookmarkEnd w:id="60"/>
      <w:r w:rsidRPr="00E33B5B">
        <w:rPr>
          <w:sz w:val="28"/>
          <w:szCs w:val="28"/>
          <w:lang w:val="vi-VN"/>
        </w:rPr>
        <w:t>: Cấp 1: Cấp độ kỹ năng (thể hiện độ khó, độ phức tạp trong việc thực hiện công việc)</w:t>
      </w:r>
      <w:r>
        <w:rPr>
          <w:sz w:val="28"/>
          <w:szCs w:val="28"/>
          <w:lang w:val="vi-VN"/>
        </w:rPr>
        <w:t xml:space="preserve">; </w:t>
      </w:r>
      <w:r w:rsidRPr="00E33B5B">
        <w:rPr>
          <w:sz w:val="28"/>
          <w:szCs w:val="28"/>
          <w:lang w:val="vi-VN"/>
        </w:rPr>
        <w:t>Cấp 2 đến cấp 5: Lĩnh vực chuyên môn (bao gồm các chuyên môn tương ứng với lĩnh vực chuyên môn được đào tạo hoặc do kinh nghiệm có được trong thực hiện công việc); Theo Quyết định có 10 nhóm nghề cấp 1 gồm: 1</w:t>
      </w:r>
      <w:r w:rsidR="005A250D">
        <w:rPr>
          <w:sz w:val="28"/>
          <w:szCs w:val="28"/>
        </w:rPr>
        <w:t xml:space="preserve"> </w:t>
      </w:r>
      <w:r w:rsidRPr="00E33B5B">
        <w:rPr>
          <w:sz w:val="28"/>
          <w:szCs w:val="28"/>
          <w:lang w:val="vi-VN"/>
        </w:rPr>
        <w:t>- Lãnh đạo quản lý trong các ngành, các cấp và đơn vị; 2</w:t>
      </w:r>
      <w:r w:rsidR="005A250D">
        <w:rPr>
          <w:sz w:val="28"/>
          <w:szCs w:val="28"/>
        </w:rPr>
        <w:t xml:space="preserve"> </w:t>
      </w:r>
      <w:r w:rsidRPr="00E33B5B">
        <w:rPr>
          <w:sz w:val="28"/>
          <w:szCs w:val="28"/>
          <w:lang w:val="vi-VN"/>
        </w:rPr>
        <w:t xml:space="preserve">- Nhà </w:t>
      </w:r>
      <w:r w:rsidRPr="00E33B5B">
        <w:rPr>
          <w:sz w:val="28"/>
          <w:szCs w:val="28"/>
          <w:lang w:val="vi-VN"/>
        </w:rPr>
        <w:lastRenderedPageBreak/>
        <w:t>chuyên môn bâc cao; 3</w:t>
      </w:r>
      <w:r w:rsidR="00063444">
        <w:rPr>
          <w:sz w:val="28"/>
          <w:szCs w:val="28"/>
        </w:rPr>
        <w:t xml:space="preserve"> </w:t>
      </w:r>
      <w:r w:rsidRPr="00E33B5B">
        <w:rPr>
          <w:sz w:val="28"/>
          <w:szCs w:val="28"/>
          <w:lang w:val="vi-VN"/>
        </w:rPr>
        <w:t>- Nhà chuyên môn bậc trung; 4</w:t>
      </w:r>
      <w:r w:rsidR="005A250D">
        <w:rPr>
          <w:sz w:val="28"/>
          <w:szCs w:val="28"/>
        </w:rPr>
        <w:t xml:space="preserve"> </w:t>
      </w:r>
      <w:r w:rsidRPr="00E33B5B">
        <w:rPr>
          <w:sz w:val="28"/>
          <w:szCs w:val="28"/>
          <w:lang w:val="vi-VN"/>
        </w:rPr>
        <w:t>- Nhân viên trợ lý văn phòng; 5</w:t>
      </w:r>
      <w:r w:rsidR="005A250D">
        <w:rPr>
          <w:sz w:val="28"/>
          <w:szCs w:val="28"/>
        </w:rPr>
        <w:t xml:space="preserve"> </w:t>
      </w:r>
      <w:r w:rsidRPr="00E33B5B">
        <w:rPr>
          <w:sz w:val="28"/>
          <w:szCs w:val="28"/>
          <w:lang w:val="vi-VN"/>
        </w:rPr>
        <w:t>- Nhân viên dịch vụ bán hàng; 6</w:t>
      </w:r>
      <w:r w:rsidR="005A250D">
        <w:rPr>
          <w:sz w:val="28"/>
          <w:szCs w:val="28"/>
        </w:rPr>
        <w:t xml:space="preserve"> </w:t>
      </w:r>
      <w:r w:rsidRPr="00E33B5B">
        <w:rPr>
          <w:sz w:val="28"/>
          <w:szCs w:val="28"/>
          <w:lang w:val="vi-VN"/>
        </w:rPr>
        <w:t>- Lao động có kỹ năng trong nông n</w:t>
      </w:r>
      <w:r w:rsidR="005A250D">
        <w:rPr>
          <w:sz w:val="28"/>
          <w:szCs w:val="28"/>
          <w:lang w:val="vi-VN"/>
        </w:rPr>
        <w:t xml:space="preserve">ghiệp, lâm nghiệp và thủy sản; 7 </w:t>
      </w:r>
      <w:r w:rsidRPr="00E33B5B">
        <w:rPr>
          <w:sz w:val="28"/>
          <w:szCs w:val="28"/>
          <w:lang w:val="vi-VN"/>
        </w:rPr>
        <w:t>- Lao động thủ công và các nghề nghiệp có liên quan khác; 8</w:t>
      </w:r>
      <w:r w:rsidR="005A250D">
        <w:rPr>
          <w:sz w:val="28"/>
          <w:szCs w:val="28"/>
        </w:rPr>
        <w:t xml:space="preserve"> </w:t>
      </w:r>
      <w:r w:rsidRPr="00E33B5B">
        <w:rPr>
          <w:sz w:val="28"/>
          <w:szCs w:val="28"/>
          <w:lang w:val="vi-VN"/>
        </w:rPr>
        <w:t>- Thợ lắp ráp và vận hành máy móc, thiết bị; 9</w:t>
      </w:r>
      <w:r w:rsidR="005A250D">
        <w:rPr>
          <w:sz w:val="28"/>
          <w:szCs w:val="28"/>
        </w:rPr>
        <w:t xml:space="preserve"> </w:t>
      </w:r>
      <w:r w:rsidRPr="00E33B5B">
        <w:rPr>
          <w:sz w:val="28"/>
          <w:szCs w:val="28"/>
          <w:lang w:val="vi-VN"/>
        </w:rPr>
        <w:t>- Lao động giản đơn; 10</w:t>
      </w:r>
      <w:r w:rsidR="005A250D">
        <w:rPr>
          <w:sz w:val="28"/>
          <w:szCs w:val="28"/>
        </w:rPr>
        <w:t xml:space="preserve"> </w:t>
      </w:r>
      <w:r w:rsidRPr="00E33B5B">
        <w:rPr>
          <w:sz w:val="28"/>
          <w:szCs w:val="28"/>
          <w:lang w:val="vi-VN"/>
        </w:rPr>
        <w:t>- Lực lượng vũ trang; Nội dung của Danh mục nghề nghiệp Việt Nam giải thích rõ các nghề, bao gồm: mô tả chung, nhiệm vụ chủ yếu, ví dụ, loại trừ</w:t>
      </w:r>
      <w:r>
        <w:rPr>
          <w:sz w:val="28"/>
          <w:szCs w:val="28"/>
          <w:lang w:val="vi-VN"/>
        </w:rPr>
        <w:t>; (4) Hiệu lực thi hành.</w:t>
      </w:r>
    </w:p>
    <w:p w14:paraId="20043DC8" w14:textId="77777777" w:rsidR="008C6A46" w:rsidRDefault="00E33B5B" w:rsidP="00265513">
      <w:pPr>
        <w:spacing w:before="120"/>
        <w:ind w:firstLine="709"/>
        <w:jc w:val="both"/>
        <w:rPr>
          <w:sz w:val="28"/>
          <w:szCs w:val="28"/>
          <w:lang w:val="vi-VN"/>
        </w:rPr>
      </w:pPr>
      <w:r>
        <w:rPr>
          <w:sz w:val="28"/>
          <w:szCs w:val="28"/>
          <w:lang w:val="vi-VN"/>
        </w:rPr>
        <w:t xml:space="preserve">Nghị định áp dụng đối với </w:t>
      </w:r>
      <w:r w:rsidRPr="00E33B5B">
        <w:rPr>
          <w:sz w:val="28"/>
          <w:szCs w:val="28"/>
          <w:lang w:val="vi-VN"/>
        </w:rPr>
        <w:t xml:space="preserve">Cơ quan, tổ chức, cá nhân cung cấp thông tin, </w:t>
      </w:r>
      <w:r w:rsidRPr="00A159CB">
        <w:rPr>
          <w:spacing w:val="-10"/>
          <w:sz w:val="28"/>
          <w:szCs w:val="28"/>
          <w:lang w:val="vi-VN"/>
        </w:rPr>
        <w:t>thực hiện hoạt động thống kê và sử dụng thông tin thống kê liên quan đến nghề nghiệp.</w:t>
      </w:r>
    </w:p>
    <w:p w14:paraId="7DB2D44C" w14:textId="0B218551" w:rsidR="00E259DA" w:rsidRDefault="00E259DA" w:rsidP="00265513">
      <w:pPr>
        <w:spacing w:before="120"/>
        <w:ind w:firstLine="709"/>
        <w:jc w:val="both"/>
        <w:rPr>
          <w:spacing w:val="-8"/>
          <w:sz w:val="28"/>
          <w:szCs w:val="28"/>
        </w:rPr>
      </w:pPr>
      <w:r w:rsidRPr="007E2C20">
        <w:rPr>
          <w:sz w:val="28"/>
          <w:szCs w:val="28"/>
          <w:lang w:val="vi-VN"/>
        </w:rPr>
        <w:t xml:space="preserve">Trên đây là Thông cáo báo chí văn bản quy phạm pháp luật do Chính phủ, </w:t>
      </w:r>
      <w:r w:rsidRPr="00CC1294">
        <w:rPr>
          <w:spacing w:val="-8"/>
          <w:sz w:val="28"/>
          <w:szCs w:val="28"/>
          <w:lang w:val="vi-VN"/>
        </w:rPr>
        <w:t>Thủ tướng Chính phủ ban hành trong tháng 1</w:t>
      </w:r>
      <w:r w:rsidR="008C61CD" w:rsidRPr="00CC1294">
        <w:rPr>
          <w:spacing w:val="-8"/>
          <w:sz w:val="28"/>
          <w:szCs w:val="28"/>
          <w:lang w:val="vi-VN"/>
        </w:rPr>
        <w:t>1</w:t>
      </w:r>
      <w:r w:rsidRPr="00CC1294">
        <w:rPr>
          <w:spacing w:val="-8"/>
          <w:sz w:val="28"/>
          <w:szCs w:val="28"/>
          <w:lang w:val="vi-VN"/>
        </w:rPr>
        <w:t xml:space="preserve"> năm 2020, Bộ Tư pháp xin thông báo./.</w:t>
      </w:r>
    </w:p>
    <w:p w14:paraId="1DB1ED21" w14:textId="77777777" w:rsidR="00265513" w:rsidRPr="00265513" w:rsidRDefault="00265513" w:rsidP="00265513">
      <w:pPr>
        <w:spacing w:before="120"/>
        <w:ind w:firstLine="709"/>
        <w:jc w:val="both"/>
        <w:rPr>
          <w:spacing w:val="-8"/>
          <w:sz w:val="28"/>
          <w:szCs w:val="28"/>
        </w:rPr>
      </w:pPr>
    </w:p>
    <w:tbl>
      <w:tblPr>
        <w:tblW w:w="18470" w:type="dxa"/>
        <w:tblLook w:val="01E0" w:firstRow="1" w:lastRow="1" w:firstColumn="1" w:lastColumn="1" w:noHBand="0" w:noVBand="0"/>
      </w:tblPr>
      <w:tblGrid>
        <w:gridCol w:w="4503"/>
        <w:gridCol w:w="4503"/>
        <w:gridCol w:w="4503"/>
        <w:gridCol w:w="4961"/>
      </w:tblGrid>
      <w:tr w:rsidR="00E259DA" w:rsidRPr="00CA54D7" w14:paraId="0C82480D" w14:textId="77777777" w:rsidTr="000E6B07">
        <w:trPr>
          <w:trHeight w:val="3304"/>
        </w:trPr>
        <w:tc>
          <w:tcPr>
            <w:tcW w:w="4503" w:type="dxa"/>
          </w:tcPr>
          <w:p w14:paraId="508761AB" w14:textId="77777777" w:rsidR="00E259DA" w:rsidRPr="00CA54D7" w:rsidRDefault="00E259DA" w:rsidP="00265513">
            <w:pPr>
              <w:pStyle w:val="NormalWeb"/>
              <w:shd w:val="clear" w:color="auto" w:fill="FFFFFF"/>
              <w:spacing w:before="0" w:beforeAutospacing="0" w:after="0" w:afterAutospacing="0"/>
              <w:jc w:val="both"/>
              <w:rPr>
                <w:lang w:val="de-DE"/>
              </w:rPr>
            </w:pPr>
            <w:r w:rsidRPr="00CA54D7">
              <w:rPr>
                <w:b/>
                <w:i/>
                <w:lang w:val="de-DE"/>
              </w:rPr>
              <w:t xml:space="preserve">Nơi nhận: </w:t>
            </w:r>
            <w:r w:rsidRPr="00CA54D7">
              <w:rPr>
                <w:b/>
                <w:lang w:val="de-DE"/>
              </w:rPr>
              <w:t xml:space="preserve"> </w:t>
            </w:r>
            <w:r w:rsidRPr="00CA54D7">
              <w:rPr>
                <w:lang w:val="de-DE"/>
              </w:rPr>
              <w:t xml:space="preserve"> </w:t>
            </w:r>
          </w:p>
          <w:p w14:paraId="74BAB2E9" w14:textId="77777777" w:rsidR="00E259DA" w:rsidRPr="00CA54D7" w:rsidRDefault="00E259DA" w:rsidP="00265513">
            <w:pPr>
              <w:pStyle w:val="NormalWeb"/>
              <w:shd w:val="clear" w:color="auto" w:fill="FFFFFF"/>
              <w:spacing w:before="0" w:beforeAutospacing="0" w:after="0" w:afterAutospacing="0"/>
              <w:jc w:val="both"/>
              <w:rPr>
                <w:b/>
                <w:sz w:val="22"/>
                <w:szCs w:val="22"/>
                <w:lang w:val="de-DE"/>
              </w:rPr>
            </w:pPr>
            <w:r w:rsidRPr="00CA54D7">
              <w:rPr>
                <w:sz w:val="22"/>
                <w:szCs w:val="22"/>
                <w:lang w:val="de-DE"/>
              </w:rPr>
              <w:t>- Bộ trưởng (để báo cáo);</w:t>
            </w:r>
          </w:p>
          <w:p w14:paraId="396E9406" w14:textId="77777777" w:rsidR="00E259DA" w:rsidRPr="00CA54D7" w:rsidRDefault="00E259DA" w:rsidP="00265513">
            <w:pPr>
              <w:pStyle w:val="NormalWeb"/>
              <w:shd w:val="clear" w:color="auto" w:fill="FFFFFF"/>
              <w:spacing w:before="0" w:beforeAutospacing="0" w:after="0" w:afterAutospacing="0"/>
              <w:jc w:val="both"/>
              <w:rPr>
                <w:sz w:val="22"/>
                <w:szCs w:val="22"/>
                <w:lang w:val="de-DE"/>
              </w:rPr>
            </w:pPr>
            <w:r w:rsidRPr="00CA54D7">
              <w:rPr>
                <w:sz w:val="22"/>
                <w:szCs w:val="22"/>
                <w:lang w:val="de-DE"/>
              </w:rPr>
              <w:t>- Thứ trưởng Nguyễn Thanh Tịnh (để báo cáo);</w:t>
            </w:r>
          </w:p>
          <w:p w14:paraId="62317BED" w14:textId="77777777" w:rsidR="00E259DA" w:rsidRPr="00CA54D7" w:rsidRDefault="00E259DA" w:rsidP="00265513">
            <w:pPr>
              <w:pStyle w:val="NormalWeb"/>
              <w:shd w:val="clear" w:color="auto" w:fill="FFFFFF"/>
              <w:spacing w:before="0" w:beforeAutospacing="0" w:after="0" w:afterAutospacing="0"/>
              <w:jc w:val="both"/>
              <w:rPr>
                <w:sz w:val="22"/>
                <w:szCs w:val="22"/>
                <w:lang w:val="de-DE"/>
              </w:rPr>
            </w:pPr>
            <w:r w:rsidRPr="00CA54D7">
              <w:rPr>
                <w:sz w:val="22"/>
                <w:szCs w:val="22"/>
                <w:lang w:val="de-DE"/>
              </w:rPr>
              <w:t>- Văn phòng Chính phủ;</w:t>
            </w:r>
          </w:p>
          <w:p w14:paraId="1F6C1375" w14:textId="77777777" w:rsidR="00E259DA" w:rsidRPr="00CA54D7" w:rsidRDefault="00E259DA" w:rsidP="00265513">
            <w:pPr>
              <w:pStyle w:val="NormalWeb"/>
              <w:shd w:val="clear" w:color="auto" w:fill="FFFFFF"/>
              <w:spacing w:before="0" w:beforeAutospacing="0" w:after="0" w:afterAutospacing="0"/>
              <w:jc w:val="both"/>
              <w:rPr>
                <w:sz w:val="22"/>
                <w:szCs w:val="22"/>
                <w:lang w:val="de-DE"/>
              </w:rPr>
            </w:pPr>
            <w:r w:rsidRPr="00CA54D7">
              <w:rPr>
                <w:sz w:val="22"/>
                <w:szCs w:val="22"/>
                <w:lang w:val="de-DE"/>
              </w:rPr>
              <w:t>- Cổng Thông tin điện tử Chính phủ;</w:t>
            </w:r>
          </w:p>
          <w:p w14:paraId="1033399C" w14:textId="77777777" w:rsidR="00E259DA" w:rsidRPr="00CA54D7" w:rsidRDefault="00E259DA" w:rsidP="00265513">
            <w:pPr>
              <w:pStyle w:val="NormalWeb"/>
              <w:shd w:val="clear" w:color="auto" w:fill="FFFFFF"/>
              <w:spacing w:before="0" w:beforeAutospacing="0" w:after="0" w:afterAutospacing="0"/>
              <w:jc w:val="both"/>
              <w:rPr>
                <w:sz w:val="22"/>
                <w:szCs w:val="22"/>
                <w:lang w:val="de-DE"/>
              </w:rPr>
            </w:pPr>
            <w:r w:rsidRPr="00CA54D7">
              <w:rPr>
                <w:sz w:val="22"/>
                <w:szCs w:val="22"/>
                <w:lang w:val="de-DE"/>
              </w:rPr>
              <w:t>- Báo Điện tử Chính phủ;</w:t>
            </w:r>
          </w:p>
          <w:p w14:paraId="1835E1CD" w14:textId="77777777" w:rsidR="00E259DA" w:rsidRPr="00CA54D7" w:rsidRDefault="00E259DA" w:rsidP="00265513">
            <w:pPr>
              <w:pStyle w:val="NormalWeb"/>
              <w:shd w:val="clear" w:color="auto" w:fill="FFFFFF"/>
              <w:spacing w:before="0" w:beforeAutospacing="0" w:after="0" w:afterAutospacing="0"/>
              <w:jc w:val="both"/>
              <w:rPr>
                <w:sz w:val="22"/>
                <w:szCs w:val="22"/>
                <w:lang w:val="de-DE"/>
              </w:rPr>
            </w:pPr>
            <w:r w:rsidRPr="00CA54D7">
              <w:rPr>
                <w:sz w:val="22"/>
                <w:szCs w:val="22"/>
                <w:lang w:val="de-DE"/>
              </w:rPr>
              <w:t>- Cục CNTT Bộ Tư pháp (để đăng tải);</w:t>
            </w:r>
          </w:p>
          <w:p w14:paraId="66243DED" w14:textId="77777777" w:rsidR="00E259DA" w:rsidRPr="00CA54D7" w:rsidRDefault="00E259DA" w:rsidP="00265513">
            <w:pPr>
              <w:pStyle w:val="NormalWeb"/>
              <w:shd w:val="clear" w:color="auto" w:fill="FFFFFF"/>
              <w:spacing w:before="0" w:beforeAutospacing="0" w:after="0" w:afterAutospacing="0"/>
              <w:jc w:val="both"/>
              <w:rPr>
                <w:sz w:val="22"/>
                <w:szCs w:val="22"/>
                <w:lang w:val="de-DE"/>
              </w:rPr>
            </w:pPr>
            <w:r w:rsidRPr="00CA54D7">
              <w:rPr>
                <w:sz w:val="22"/>
                <w:szCs w:val="22"/>
                <w:lang w:val="de-DE"/>
              </w:rPr>
              <w:t xml:space="preserve">- Báo Pháp luật Việt Nam (để đăng tải);                                                                                                                                                </w:t>
            </w:r>
          </w:p>
          <w:p w14:paraId="17689FBE" w14:textId="77777777" w:rsidR="00E259DA" w:rsidRPr="00CA54D7" w:rsidRDefault="00E259DA" w:rsidP="00265513">
            <w:pPr>
              <w:pStyle w:val="NormalWeb"/>
              <w:shd w:val="clear" w:color="auto" w:fill="FFFFFF"/>
              <w:spacing w:before="0" w:beforeAutospacing="0" w:after="0" w:afterAutospacing="0"/>
              <w:jc w:val="both"/>
              <w:rPr>
                <w:sz w:val="28"/>
                <w:szCs w:val="28"/>
                <w:lang w:val="de-DE"/>
              </w:rPr>
            </w:pPr>
            <w:r w:rsidRPr="00CA54D7">
              <w:rPr>
                <w:sz w:val="22"/>
                <w:szCs w:val="22"/>
                <w:lang w:val="de-DE"/>
              </w:rPr>
              <w:t>- Lưu: VT, VP (TT).</w:t>
            </w:r>
          </w:p>
        </w:tc>
        <w:tc>
          <w:tcPr>
            <w:tcW w:w="4503" w:type="dxa"/>
          </w:tcPr>
          <w:p w14:paraId="23C4EC0E" w14:textId="77777777" w:rsidR="00E259DA" w:rsidRPr="00CA54D7" w:rsidRDefault="00E259DA" w:rsidP="00E3214B">
            <w:pPr>
              <w:pStyle w:val="NormalWeb"/>
              <w:shd w:val="clear" w:color="auto" w:fill="FFFFFF"/>
              <w:spacing w:before="0" w:beforeAutospacing="0" w:after="0" w:afterAutospacing="0"/>
              <w:ind w:firstLine="709"/>
              <w:jc w:val="center"/>
              <w:rPr>
                <w:b/>
                <w:sz w:val="28"/>
                <w:szCs w:val="28"/>
                <w:lang w:val="de-DE"/>
              </w:rPr>
            </w:pPr>
            <w:r w:rsidRPr="00CA54D7">
              <w:rPr>
                <w:b/>
                <w:sz w:val="28"/>
                <w:szCs w:val="28"/>
                <w:lang w:val="de-DE"/>
              </w:rPr>
              <w:t>TL. BỘ TRƯỞNG</w:t>
            </w:r>
          </w:p>
          <w:p w14:paraId="54A0991F" w14:textId="77777777" w:rsidR="00E259DA" w:rsidRPr="00CA54D7" w:rsidRDefault="00E259DA" w:rsidP="00E3214B">
            <w:pPr>
              <w:pStyle w:val="NormalWeb"/>
              <w:spacing w:before="0" w:beforeAutospacing="0" w:after="120" w:afterAutospacing="0"/>
              <w:ind w:firstLine="709"/>
              <w:jc w:val="center"/>
              <w:rPr>
                <w:b/>
                <w:sz w:val="28"/>
                <w:szCs w:val="28"/>
                <w:lang w:val="de-DE"/>
              </w:rPr>
            </w:pPr>
            <w:r w:rsidRPr="00CA54D7">
              <w:rPr>
                <w:b/>
                <w:sz w:val="28"/>
                <w:szCs w:val="28"/>
                <w:lang w:val="de-DE"/>
              </w:rPr>
              <w:t>CHÁNH VĂN PHÒNG</w:t>
            </w:r>
          </w:p>
          <w:p w14:paraId="301F1168" w14:textId="77777777" w:rsidR="00E259DA" w:rsidRPr="00CA54D7" w:rsidRDefault="00E259DA" w:rsidP="00E3214B">
            <w:pPr>
              <w:pStyle w:val="NormalWeb"/>
              <w:spacing w:before="120" w:beforeAutospacing="0" w:after="120" w:afterAutospacing="0"/>
              <w:ind w:firstLine="709"/>
              <w:jc w:val="center"/>
              <w:rPr>
                <w:b/>
                <w:i/>
                <w:sz w:val="28"/>
                <w:szCs w:val="28"/>
                <w:lang w:val="de-DE"/>
              </w:rPr>
            </w:pPr>
          </w:p>
          <w:p w14:paraId="32EB7FC6" w14:textId="77777777" w:rsidR="00E259DA" w:rsidRPr="00CA54D7" w:rsidRDefault="00E259DA" w:rsidP="00E3214B">
            <w:pPr>
              <w:pStyle w:val="NormalWeb"/>
              <w:spacing w:before="120" w:beforeAutospacing="0" w:after="120" w:afterAutospacing="0"/>
              <w:ind w:firstLine="709"/>
              <w:jc w:val="center"/>
              <w:rPr>
                <w:b/>
                <w:i/>
                <w:sz w:val="28"/>
                <w:szCs w:val="28"/>
                <w:lang w:val="de-DE"/>
              </w:rPr>
            </w:pPr>
          </w:p>
          <w:p w14:paraId="0F91A33A" w14:textId="77777777" w:rsidR="00E259DA" w:rsidRPr="00CA54D7" w:rsidRDefault="00E259DA" w:rsidP="00E3214B">
            <w:pPr>
              <w:pStyle w:val="NormalWeb"/>
              <w:spacing w:before="120" w:beforeAutospacing="0" w:after="120" w:afterAutospacing="0"/>
              <w:ind w:firstLine="709"/>
              <w:jc w:val="center"/>
              <w:rPr>
                <w:b/>
                <w:i/>
                <w:sz w:val="28"/>
                <w:szCs w:val="28"/>
                <w:lang w:val="de-DE"/>
              </w:rPr>
            </w:pPr>
          </w:p>
          <w:p w14:paraId="612FA8CF" w14:textId="77777777" w:rsidR="00E259DA" w:rsidRPr="00CA54D7" w:rsidRDefault="00E259DA" w:rsidP="00E3214B">
            <w:pPr>
              <w:pStyle w:val="NormalWeb"/>
              <w:spacing w:before="120" w:beforeAutospacing="0" w:after="120" w:afterAutospacing="0"/>
              <w:ind w:firstLine="709"/>
              <w:jc w:val="center"/>
              <w:rPr>
                <w:b/>
                <w:i/>
                <w:sz w:val="28"/>
                <w:szCs w:val="28"/>
                <w:lang w:val="de-DE"/>
              </w:rPr>
            </w:pPr>
          </w:p>
          <w:p w14:paraId="7C6BE4A3" w14:textId="77777777" w:rsidR="00E259DA" w:rsidRPr="00CA54D7" w:rsidRDefault="00E259DA" w:rsidP="00E3214B">
            <w:pPr>
              <w:pStyle w:val="NormalWeb"/>
              <w:shd w:val="clear" w:color="auto" w:fill="FFFFFF"/>
              <w:spacing w:before="120" w:beforeAutospacing="0" w:after="120" w:afterAutospacing="0"/>
              <w:ind w:firstLine="709"/>
              <w:jc w:val="center"/>
              <w:rPr>
                <w:sz w:val="28"/>
                <w:szCs w:val="28"/>
                <w:lang w:val="de-DE"/>
              </w:rPr>
            </w:pPr>
            <w:bookmarkStart w:id="61" w:name="_GoBack"/>
            <w:bookmarkEnd w:id="61"/>
            <w:r w:rsidRPr="00CA54D7">
              <w:rPr>
                <w:b/>
                <w:sz w:val="28"/>
                <w:szCs w:val="28"/>
                <w:lang w:val="de-DE"/>
              </w:rPr>
              <w:t>Nguyễn Quốc Hoàn</w:t>
            </w:r>
          </w:p>
        </w:tc>
        <w:tc>
          <w:tcPr>
            <w:tcW w:w="4503" w:type="dxa"/>
          </w:tcPr>
          <w:p w14:paraId="522F4071" w14:textId="77777777" w:rsidR="00E259DA" w:rsidRPr="00CA54D7" w:rsidRDefault="00E259DA" w:rsidP="00265513">
            <w:pPr>
              <w:pStyle w:val="NormalWeb"/>
              <w:shd w:val="clear" w:color="auto" w:fill="FFFFFF"/>
              <w:spacing w:before="120" w:beforeAutospacing="0" w:after="120" w:afterAutospacing="0"/>
              <w:ind w:firstLine="709"/>
              <w:jc w:val="both"/>
              <w:rPr>
                <w:sz w:val="28"/>
                <w:szCs w:val="28"/>
                <w:lang w:val="de-DE"/>
              </w:rPr>
            </w:pPr>
          </w:p>
        </w:tc>
        <w:tc>
          <w:tcPr>
            <w:tcW w:w="4961" w:type="dxa"/>
          </w:tcPr>
          <w:p w14:paraId="79C8195F" w14:textId="77777777" w:rsidR="00E259DA" w:rsidRPr="00CA54D7" w:rsidRDefault="00E259DA" w:rsidP="00265513">
            <w:pPr>
              <w:pStyle w:val="NormalWeb"/>
              <w:spacing w:before="120" w:beforeAutospacing="0" w:after="120" w:afterAutospacing="0"/>
              <w:ind w:firstLine="709"/>
              <w:jc w:val="both"/>
              <w:rPr>
                <w:b/>
                <w:sz w:val="28"/>
                <w:szCs w:val="28"/>
                <w:lang w:val="de-DE"/>
              </w:rPr>
            </w:pPr>
          </w:p>
        </w:tc>
      </w:tr>
    </w:tbl>
    <w:p w14:paraId="4B32FA22" w14:textId="77777777" w:rsidR="00E259DA" w:rsidRPr="00E259DA" w:rsidRDefault="00E259DA" w:rsidP="00265513">
      <w:pPr>
        <w:pStyle w:val="NormalWeb"/>
        <w:shd w:val="clear" w:color="auto" w:fill="FFFFFF"/>
        <w:spacing w:before="0" w:beforeAutospacing="0" w:after="0" w:afterAutospacing="0"/>
        <w:ind w:firstLine="709"/>
        <w:jc w:val="both"/>
        <w:rPr>
          <w:sz w:val="28"/>
          <w:szCs w:val="28"/>
        </w:rPr>
      </w:pPr>
    </w:p>
    <w:p w14:paraId="1646285E" w14:textId="4DDFE940" w:rsidR="00421C39" w:rsidRPr="00421C39" w:rsidRDefault="00421C39" w:rsidP="00265513">
      <w:pPr>
        <w:spacing w:before="120" w:after="120"/>
        <w:ind w:firstLine="709"/>
        <w:jc w:val="both"/>
        <w:rPr>
          <w:sz w:val="28"/>
          <w:szCs w:val="28"/>
        </w:rPr>
      </w:pPr>
    </w:p>
    <w:p w14:paraId="7874EFF5" w14:textId="77777777" w:rsidR="00421C39" w:rsidRDefault="00421C39" w:rsidP="00265513">
      <w:pPr>
        <w:pStyle w:val="NormalWeb"/>
        <w:shd w:val="clear" w:color="auto" w:fill="FFFFFF"/>
        <w:spacing w:before="120" w:beforeAutospacing="0" w:after="120" w:afterAutospacing="0"/>
        <w:ind w:firstLine="709"/>
        <w:jc w:val="both"/>
        <w:rPr>
          <w:sz w:val="28"/>
          <w:szCs w:val="28"/>
        </w:rPr>
      </w:pPr>
    </w:p>
    <w:p w14:paraId="3BDE988A" w14:textId="77777777" w:rsidR="00421C39" w:rsidRPr="00421C39" w:rsidRDefault="00421C39" w:rsidP="00265513">
      <w:pPr>
        <w:pStyle w:val="NormalWeb"/>
        <w:shd w:val="clear" w:color="auto" w:fill="FFFFFF"/>
        <w:spacing w:before="120" w:beforeAutospacing="0" w:after="120" w:afterAutospacing="0"/>
        <w:ind w:firstLine="709"/>
        <w:jc w:val="both"/>
        <w:rPr>
          <w:sz w:val="28"/>
          <w:szCs w:val="28"/>
        </w:rPr>
      </w:pPr>
    </w:p>
    <w:p w14:paraId="49FFF8B7" w14:textId="0C5BE5BF" w:rsidR="00421C39" w:rsidRPr="00421C39" w:rsidRDefault="00421C39" w:rsidP="00265513">
      <w:pPr>
        <w:pStyle w:val="NormalWeb"/>
        <w:shd w:val="clear" w:color="auto" w:fill="FFFFFF"/>
        <w:spacing w:before="120" w:beforeAutospacing="0" w:after="120" w:afterAutospacing="0"/>
        <w:jc w:val="both"/>
        <w:rPr>
          <w:sz w:val="28"/>
          <w:szCs w:val="28"/>
        </w:rPr>
      </w:pPr>
    </w:p>
    <w:p w14:paraId="74BCBB4A" w14:textId="64C59F76" w:rsidR="00421C39" w:rsidRDefault="00421C39" w:rsidP="00265513">
      <w:pPr>
        <w:pStyle w:val="NormalWeb"/>
        <w:shd w:val="clear" w:color="auto" w:fill="FFFFFF"/>
        <w:spacing w:before="120" w:beforeAutospacing="0" w:after="120" w:afterAutospacing="0"/>
        <w:jc w:val="both"/>
        <w:rPr>
          <w:rFonts w:ascii="Arial" w:hAnsi="Arial" w:cs="Arial"/>
          <w:color w:val="000000"/>
          <w:sz w:val="18"/>
          <w:szCs w:val="18"/>
        </w:rPr>
      </w:pPr>
    </w:p>
    <w:p w14:paraId="6561C8FE" w14:textId="6F52390A" w:rsidR="00484C66" w:rsidRPr="002C11EB" w:rsidRDefault="00484C66" w:rsidP="00265513">
      <w:pPr>
        <w:pStyle w:val="NormalWeb"/>
        <w:shd w:val="clear" w:color="auto" w:fill="FFFFFF"/>
        <w:tabs>
          <w:tab w:val="left" w:pos="0"/>
        </w:tabs>
        <w:spacing w:before="120" w:beforeAutospacing="0" w:after="120" w:afterAutospacing="0"/>
        <w:ind w:firstLine="709"/>
        <w:jc w:val="both"/>
        <w:rPr>
          <w:sz w:val="28"/>
          <w:szCs w:val="28"/>
        </w:rPr>
      </w:pPr>
    </w:p>
    <w:p w14:paraId="09BE9A1C" w14:textId="77777777" w:rsidR="00193147" w:rsidRPr="00193147" w:rsidRDefault="00193147" w:rsidP="00265513">
      <w:pPr>
        <w:pStyle w:val="NormalWeb"/>
        <w:shd w:val="clear" w:color="auto" w:fill="FFFFFF"/>
        <w:spacing w:before="120" w:beforeAutospacing="0" w:after="120" w:afterAutospacing="0"/>
        <w:ind w:firstLine="709"/>
        <w:jc w:val="both"/>
        <w:rPr>
          <w:sz w:val="28"/>
          <w:szCs w:val="28"/>
        </w:rPr>
      </w:pPr>
    </w:p>
    <w:p w14:paraId="612B49F2" w14:textId="43B3F511" w:rsidR="008C4F78" w:rsidRPr="008C08E7" w:rsidRDefault="008C4F78" w:rsidP="00265513">
      <w:pPr>
        <w:pStyle w:val="NormalWeb"/>
        <w:spacing w:before="120" w:beforeAutospacing="0" w:after="120" w:afterAutospacing="0"/>
        <w:jc w:val="both"/>
        <w:rPr>
          <w:sz w:val="28"/>
          <w:szCs w:val="28"/>
        </w:rPr>
      </w:pPr>
    </w:p>
    <w:p w14:paraId="0F125CE4" w14:textId="61B8B363" w:rsidR="00305362" w:rsidRPr="008C4F78" w:rsidRDefault="00305362" w:rsidP="00265513">
      <w:pPr>
        <w:pStyle w:val="NormalWeb"/>
        <w:spacing w:before="120" w:beforeAutospacing="0" w:after="120" w:afterAutospacing="0"/>
        <w:ind w:firstLine="709"/>
        <w:jc w:val="both"/>
        <w:rPr>
          <w:sz w:val="28"/>
          <w:szCs w:val="28"/>
        </w:rPr>
      </w:pPr>
    </w:p>
    <w:p w14:paraId="0342BC1A" w14:textId="00FE6C22" w:rsidR="002D1F18" w:rsidRPr="008C08E7" w:rsidRDefault="002D1F18" w:rsidP="00265513">
      <w:pPr>
        <w:pStyle w:val="NormalWeb"/>
        <w:shd w:val="clear" w:color="auto" w:fill="FFFFFF"/>
        <w:spacing w:before="0" w:beforeAutospacing="0" w:after="0" w:afterAutospacing="0"/>
        <w:ind w:firstLine="709"/>
        <w:jc w:val="both"/>
        <w:rPr>
          <w:sz w:val="28"/>
          <w:szCs w:val="28"/>
        </w:rPr>
      </w:pPr>
    </w:p>
    <w:p w14:paraId="2C15C647" w14:textId="77777777" w:rsidR="008159AE" w:rsidRPr="00B95648" w:rsidRDefault="008159AE" w:rsidP="00265513">
      <w:pPr>
        <w:spacing w:before="120" w:after="120"/>
        <w:ind w:firstLine="709"/>
        <w:jc w:val="both"/>
        <w:rPr>
          <w:sz w:val="28"/>
          <w:szCs w:val="28"/>
        </w:rPr>
      </w:pPr>
    </w:p>
    <w:sectPr w:rsidR="008159AE" w:rsidRPr="00B95648" w:rsidSect="00B878F0">
      <w:headerReference w:type="even" r:id="rId15"/>
      <w:headerReference w:type="default" r:id="rId16"/>
      <w:pgSz w:w="11907" w:h="16840" w:code="9"/>
      <w:pgMar w:top="1134" w:right="1134" w:bottom="1134" w:left="1701" w:header="720" w:footer="720" w:gutter="0"/>
      <w:pgNumType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E89B1" w14:textId="77777777" w:rsidR="00163DC8" w:rsidRDefault="00163DC8" w:rsidP="00B878F0">
      <w:r>
        <w:separator/>
      </w:r>
    </w:p>
  </w:endnote>
  <w:endnote w:type="continuationSeparator" w:id="0">
    <w:p w14:paraId="261EA1C0" w14:textId="77777777" w:rsidR="00163DC8" w:rsidRDefault="00163DC8" w:rsidP="00B8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082F6" w14:textId="77777777" w:rsidR="00163DC8" w:rsidRDefault="00163DC8" w:rsidP="00B878F0">
      <w:r>
        <w:separator/>
      </w:r>
    </w:p>
  </w:footnote>
  <w:footnote w:type="continuationSeparator" w:id="0">
    <w:p w14:paraId="79FDF2C0" w14:textId="77777777" w:rsidR="00163DC8" w:rsidRDefault="00163DC8" w:rsidP="00B87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70777775"/>
      <w:docPartObj>
        <w:docPartGallery w:val="Page Numbers (Top of Page)"/>
        <w:docPartUnique/>
      </w:docPartObj>
    </w:sdtPr>
    <w:sdtEndPr>
      <w:rPr>
        <w:rStyle w:val="PageNumber"/>
      </w:rPr>
    </w:sdtEndPr>
    <w:sdtContent>
      <w:p w14:paraId="141D031E" w14:textId="7015616F" w:rsidR="00B878F0" w:rsidRDefault="00B878F0"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7C1ACD" w14:textId="77777777" w:rsidR="00B878F0" w:rsidRDefault="00B878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1056200"/>
      <w:docPartObj>
        <w:docPartGallery w:val="Page Numbers (Top of Page)"/>
        <w:docPartUnique/>
      </w:docPartObj>
    </w:sdtPr>
    <w:sdtEndPr>
      <w:rPr>
        <w:rStyle w:val="PageNumber"/>
      </w:rPr>
    </w:sdtEndPr>
    <w:sdtContent>
      <w:p w14:paraId="34F0B5CE" w14:textId="43E2F1FB" w:rsidR="00B878F0" w:rsidRDefault="00B878F0"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3214B">
          <w:rPr>
            <w:rStyle w:val="PageNumber"/>
            <w:noProof/>
          </w:rPr>
          <w:t>14</w:t>
        </w:r>
        <w:r>
          <w:rPr>
            <w:rStyle w:val="PageNumber"/>
          </w:rPr>
          <w:fldChar w:fldCharType="end"/>
        </w:r>
      </w:p>
    </w:sdtContent>
  </w:sdt>
  <w:p w14:paraId="4BBD36EB" w14:textId="77777777" w:rsidR="00B878F0" w:rsidRDefault="00B878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23"/>
    <w:rsid w:val="00022587"/>
    <w:rsid w:val="00040B71"/>
    <w:rsid w:val="00063444"/>
    <w:rsid w:val="00065650"/>
    <w:rsid w:val="00071B74"/>
    <w:rsid w:val="00075997"/>
    <w:rsid w:val="00082D46"/>
    <w:rsid w:val="000A2DF9"/>
    <w:rsid w:val="000A60CC"/>
    <w:rsid w:val="000B0A54"/>
    <w:rsid w:val="000B29C3"/>
    <w:rsid w:val="000C0D4F"/>
    <w:rsid w:val="000D7033"/>
    <w:rsid w:val="000E6B07"/>
    <w:rsid w:val="000E7749"/>
    <w:rsid w:val="00114390"/>
    <w:rsid w:val="00114CE3"/>
    <w:rsid w:val="001217BF"/>
    <w:rsid w:val="00122D42"/>
    <w:rsid w:val="00127EAB"/>
    <w:rsid w:val="001318A0"/>
    <w:rsid w:val="00135C9B"/>
    <w:rsid w:val="00163DC8"/>
    <w:rsid w:val="00167841"/>
    <w:rsid w:val="001705E0"/>
    <w:rsid w:val="001814A3"/>
    <w:rsid w:val="00193147"/>
    <w:rsid w:val="001A08DE"/>
    <w:rsid w:val="001A6768"/>
    <w:rsid w:val="001A6EB0"/>
    <w:rsid w:val="001E2720"/>
    <w:rsid w:val="001E463A"/>
    <w:rsid w:val="001E4F78"/>
    <w:rsid w:val="001F2501"/>
    <w:rsid w:val="001F4040"/>
    <w:rsid w:val="00213711"/>
    <w:rsid w:val="002175EF"/>
    <w:rsid w:val="00223AF7"/>
    <w:rsid w:val="00223D23"/>
    <w:rsid w:val="00265513"/>
    <w:rsid w:val="00275AFE"/>
    <w:rsid w:val="00284121"/>
    <w:rsid w:val="00284B11"/>
    <w:rsid w:val="00291ED4"/>
    <w:rsid w:val="00294669"/>
    <w:rsid w:val="002A3A99"/>
    <w:rsid w:val="002C11EB"/>
    <w:rsid w:val="002D1F18"/>
    <w:rsid w:val="002D4648"/>
    <w:rsid w:val="002E4F58"/>
    <w:rsid w:val="002E64AE"/>
    <w:rsid w:val="002F5B65"/>
    <w:rsid w:val="002F7618"/>
    <w:rsid w:val="00300A1F"/>
    <w:rsid w:val="00305362"/>
    <w:rsid w:val="00361B79"/>
    <w:rsid w:val="00381326"/>
    <w:rsid w:val="00386399"/>
    <w:rsid w:val="003E3E09"/>
    <w:rsid w:val="003F20C3"/>
    <w:rsid w:val="003F342C"/>
    <w:rsid w:val="003F460B"/>
    <w:rsid w:val="004033DE"/>
    <w:rsid w:val="00415F0C"/>
    <w:rsid w:val="00421C39"/>
    <w:rsid w:val="0042610F"/>
    <w:rsid w:val="004413FC"/>
    <w:rsid w:val="00460975"/>
    <w:rsid w:val="004632D1"/>
    <w:rsid w:val="00471B80"/>
    <w:rsid w:val="00476D23"/>
    <w:rsid w:val="00484C66"/>
    <w:rsid w:val="00485A58"/>
    <w:rsid w:val="00496F02"/>
    <w:rsid w:val="004D26C0"/>
    <w:rsid w:val="004D2FF0"/>
    <w:rsid w:val="004E6F3C"/>
    <w:rsid w:val="004E7DE6"/>
    <w:rsid w:val="004F79A4"/>
    <w:rsid w:val="0053191A"/>
    <w:rsid w:val="005370BB"/>
    <w:rsid w:val="00564287"/>
    <w:rsid w:val="00573446"/>
    <w:rsid w:val="00581732"/>
    <w:rsid w:val="005863E0"/>
    <w:rsid w:val="005A1F9F"/>
    <w:rsid w:val="005A250D"/>
    <w:rsid w:val="005A5833"/>
    <w:rsid w:val="005A7872"/>
    <w:rsid w:val="005D52A3"/>
    <w:rsid w:val="005D771B"/>
    <w:rsid w:val="005F26E6"/>
    <w:rsid w:val="005F4C96"/>
    <w:rsid w:val="005F628D"/>
    <w:rsid w:val="005F6DA8"/>
    <w:rsid w:val="00605053"/>
    <w:rsid w:val="00606399"/>
    <w:rsid w:val="0061440B"/>
    <w:rsid w:val="00615CB8"/>
    <w:rsid w:val="00640DA8"/>
    <w:rsid w:val="00653475"/>
    <w:rsid w:val="00693C29"/>
    <w:rsid w:val="00695D19"/>
    <w:rsid w:val="006C416B"/>
    <w:rsid w:val="006D7B21"/>
    <w:rsid w:val="006F4800"/>
    <w:rsid w:val="007000F8"/>
    <w:rsid w:val="00725975"/>
    <w:rsid w:val="00742E13"/>
    <w:rsid w:val="00750120"/>
    <w:rsid w:val="007640CF"/>
    <w:rsid w:val="007902F6"/>
    <w:rsid w:val="007B4253"/>
    <w:rsid w:val="007E02D0"/>
    <w:rsid w:val="007E2C20"/>
    <w:rsid w:val="007E72BE"/>
    <w:rsid w:val="007F2285"/>
    <w:rsid w:val="008159AE"/>
    <w:rsid w:val="00815C14"/>
    <w:rsid w:val="008410ED"/>
    <w:rsid w:val="0085715B"/>
    <w:rsid w:val="00863274"/>
    <w:rsid w:val="008861C1"/>
    <w:rsid w:val="00886341"/>
    <w:rsid w:val="008910CA"/>
    <w:rsid w:val="008A0694"/>
    <w:rsid w:val="008A1A8F"/>
    <w:rsid w:val="008C08E7"/>
    <w:rsid w:val="008C4F78"/>
    <w:rsid w:val="008C61CD"/>
    <w:rsid w:val="008C6A46"/>
    <w:rsid w:val="008E0B0D"/>
    <w:rsid w:val="0091114E"/>
    <w:rsid w:val="009147DD"/>
    <w:rsid w:val="0092014B"/>
    <w:rsid w:val="009214AB"/>
    <w:rsid w:val="0092244F"/>
    <w:rsid w:val="00922662"/>
    <w:rsid w:val="00924810"/>
    <w:rsid w:val="00924F78"/>
    <w:rsid w:val="00925B74"/>
    <w:rsid w:val="00927CF6"/>
    <w:rsid w:val="00937B81"/>
    <w:rsid w:val="00954892"/>
    <w:rsid w:val="00973992"/>
    <w:rsid w:val="009874F5"/>
    <w:rsid w:val="00991066"/>
    <w:rsid w:val="00993800"/>
    <w:rsid w:val="009A4080"/>
    <w:rsid w:val="00A159CB"/>
    <w:rsid w:val="00A22735"/>
    <w:rsid w:val="00A25F4D"/>
    <w:rsid w:val="00A409C8"/>
    <w:rsid w:val="00A43EDA"/>
    <w:rsid w:val="00A45C45"/>
    <w:rsid w:val="00A4722B"/>
    <w:rsid w:val="00A47541"/>
    <w:rsid w:val="00A5229D"/>
    <w:rsid w:val="00A6157E"/>
    <w:rsid w:val="00A63DDA"/>
    <w:rsid w:val="00A80881"/>
    <w:rsid w:val="00A8123E"/>
    <w:rsid w:val="00A8599E"/>
    <w:rsid w:val="00A97F1D"/>
    <w:rsid w:val="00AB7309"/>
    <w:rsid w:val="00AC5772"/>
    <w:rsid w:val="00AC5B09"/>
    <w:rsid w:val="00AD5FCB"/>
    <w:rsid w:val="00AE229B"/>
    <w:rsid w:val="00AE341A"/>
    <w:rsid w:val="00B00EBF"/>
    <w:rsid w:val="00B0659A"/>
    <w:rsid w:val="00B06FBA"/>
    <w:rsid w:val="00B12BBB"/>
    <w:rsid w:val="00B1580E"/>
    <w:rsid w:val="00B24CF8"/>
    <w:rsid w:val="00B36ED2"/>
    <w:rsid w:val="00B429BB"/>
    <w:rsid w:val="00B536A6"/>
    <w:rsid w:val="00B55832"/>
    <w:rsid w:val="00B5775A"/>
    <w:rsid w:val="00B67DBD"/>
    <w:rsid w:val="00B7226C"/>
    <w:rsid w:val="00B878F0"/>
    <w:rsid w:val="00B92EF3"/>
    <w:rsid w:val="00B95648"/>
    <w:rsid w:val="00BA033E"/>
    <w:rsid w:val="00BC3388"/>
    <w:rsid w:val="00BC4934"/>
    <w:rsid w:val="00BD2183"/>
    <w:rsid w:val="00BF5BF9"/>
    <w:rsid w:val="00C140DA"/>
    <w:rsid w:val="00C200F4"/>
    <w:rsid w:val="00C26B91"/>
    <w:rsid w:val="00C330E5"/>
    <w:rsid w:val="00C4243B"/>
    <w:rsid w:val="00C55B61"/>
    <w:rsid w:val="00C84355"/>
    <w:rsid w:val="00C9221A"/>
    <w:rsid w:val="00C934F0"/>
    <w:rsid w:val="00CA6197"/>
    <w:rsid w:val="00CB374C"/>
    <w:rsid w:val="00CC1294"/>
    <w:rsid w:val="00CD1651"/>
    <w:rsid w:val="00CD1B59"/>
    <w:rsid w:val="00CE1F19"/>
    <w:rsid w:val="00CE5DE8"/>
    <w:rsid w:val="00CF7C30"/>
    <w:rsid w:val="00D353DE"/>
    <w:rsid w:val="00D50A06"/>
    <w:rsid w:val="00D531FB"/>
    <w:rsid w:val="00D63A09"/>
    <w:rsid w:val="00D8120D"/>
    <w:rsid w:val="00DE072B"/>
    <w:rsid w:val="00E201FB"/>
    <w:rsid w:val="00E232D4"/>
    <w:rsid w:val="00E259DA"/>
    <w:rsid w:val="00E31BB1"/>
    <w:rsid w:val="00E3214B"/>
    <w:rsid w:val="00E33B5B"/>
    <w:rsid w:val="00E36ADB"/>
    <w:rsid w:val="00E4615A"/>
    <w:rsid w:val="00E52825"/>
    <w:rsid w:val="00E73F9A"/>
    <w:rsid w:val="00EA23A4"/>
    <w:rsid w:val="00EB6512"/>
    <w:rsid w:val="00F02FC2"/>
    <w:rsid w:val="00F05AD1"/>
    <w:rsid w:val="00F345D1"/>
    <w:rsid w:val="00F4719C"/>
    <w:rsid w:val="00F6037A"/>
    <w:rsid w:val="00F61D1D"/>
    <w:rsid w:val="00F71B4C"/>
    <w:rsid w:val="00F7308B"/>
    <w:rsid w:val="00F819A0"/>
    <w:rsid w:val="00F93916"/>
    <w:rsid w:val="00FE0E58"/>
    <w:rsid w:val="00FE400A"/>
    <w:rsid w:val="00FF0871"/>
    <w:rsid w:val="00FF5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B5B"/>
    <w:pPr>
      <w:spacing w:after="0" w:line="240" w:lineRule="auto"/>
    </w:pPr>
    <w:rPr>
      <w:rFonts w:eastAsia="Times New Roman" w:cs="Times New Roman"/>
      <w:sz w:val="24"/>
      <w:szCs w:val="24"/>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semiHidden/>
    <w:rsid w:val="00223D23"/>
    <w:rPr>
      <w:rFonts w:eastAsia="Times New Roman" w:cs="Times New Roman"/>
      <w:szCs w:val="28"/>
    </w:rPr>
  </w:style>
  <w:style w:type="character" w:styleId="Hyperlink">
    <w:name w:val="Hyperlink"/>
    <w:basedOn w:val="DefaultParagraphFont"/>
    <w:uiPriority w:val="99"/>
    <w:semiHidden/>
    <w:unhideWhenUsed/>
    <w:rsid w:val="00223D23"/>
    <w:rPr>
      <w:color w:val="0000FF"/>
      <w:u w:val="single"/>
    </w:rPr>
  </w:style>
  <w:style w:type="paragraph" w:styleId="NormalWeb">
    <w:name w:val="Normal (Web)"/>
    <w:basedOn w:val="Normal"/>
    <w:link w:val="NormalWebChar"/>
    <w:uiPriority w:val="99"/>
    <w:unhideWhenUsed/>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link w:val="NormalWeb"/>
    <w:uiPriority w:val="99"/>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paragraph" w:styleId="BalloonText">
    <w:name w:val="Balloon Text"/>
    <w:basedOn w:val="Normal"/>
    <w:link w:val="BalloonTextChar"/>
    <w:uiPriority w:val="99"/>
    <w:semiHidden/>
    <w:unhideWhenUsed/>
    <w:rsid w:val="00265513"/>
    <w:rPr>
      <w:rFonts w:ascii="Tahoma" w:hAnsi="Tahoma" w:cs="Tahoma"/>
      <w:sz w:val="16"/>
      <w:szCs w:val="16"/>
    </w:rPr>
  </w:style>
  <w:style w:type="character" w:customStyle="1" w:styleId="BalloonTextChar">
    <w:name w:val="Balloon Text Char"/>
    <w:basedOn w:val="DefaultParagraphFont"/>
    <w:link w:val="BalloonText"/>
    <w:uiPriority w:val="99"/>
    <w:semiHidden/>
    <w:rsid w:val="0026551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B5B"/>
    <w:pPr>
      <w:spacing w:after="0" w:line="240" w:lineRule="auto"/>
    </w:pPr>
    <w:rPr>
      <w:rFonts w:eastAsia="Times New Roman" w:cs="Times New Roman"/>
      <w:sz w:val="24"/>
      <w:szCs w:val="24"/>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semiHidden/>
    <w:rsid w:val="00223D23"/>
    <w:rPr>
      <w:rFonts w:eastAsia="Times New Roman" w:cs="Times New Roman"/>
      <w:szCs w:val="28"/>
    </w:rPr>
  </w:style>
  <w:style w:type="character" w:styleId="Hyperlink">
    <w:name w:val="Hyperlink"/>
    <w:basedOn w:val="DefaultParagraphFont"/>
    <w:uiPriority w:val="99"/>
    <w:semiHidden/>
    <w:unhideWhenUsed/>
    <w:rsid w:val="00223D23"/>
    <w:rPr>
      <w:color w:val="0000FF"/>
      <w:u w:val="single"/>
    </w:rPr>
  </w:style>
  <w:style w:type="paragraph" w:styleId="NormalWeb">
    <w:name w:val="Normal (Web)"/>
    <w:basedOn w:val="Normal"/>
    <w:link w:val="NormalWebChar"/>
    <w:uiPriority w:val="99"/>
    <w:unhideWhenUsed/>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link w:val="NormalWeb"/>
    <w:uiPriority w:val="99"/>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paragraph" w:styleId="BalloonText">
    <w:name w:val="Balloon Text"/>
    <w:basedOn w:val="Normal"/>
    <w:link w:val="BalloonTextChar"/>
    <w:uiPriority w:val="99"/>
    <w:semiHidden/>
    <w:unhideWhenUsed/>
    <w:rsid w:val="00265513"/>
    <w:rPr>
      <w:rFonts w:ascii="Tahoma" w:hAnsi="Tahoma" w:cs="Tahoma"/>
      <w:sz w:val="16"/>
      <w:szCs w:val="16"/>
    </w:rPr>
  </w:style>
  <w:style w:type="character" w:customStyle="1" w:styleId="BalloonTextChar">
    <w:name w:val="Balloon Text Char"/>
    <w:basedOn w:val="DefaultParagraphFont"/>
    <w:link w:val="BalloonText"/>
    <w:uiPriority w:val="99"/>
    <w:semiHidden/>
    <w:rsid w:val="0026551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788">
      <w:bodyDiv w:val="1"/>
      <w:marLeft w:val="0"/>
      <w:marRight w:val="0"/>
      <w:marTop w:val="0"/>
      <w:marBottom w:val="0"/>
      <w:divBdr>
        <w:top w:val="none" w:sz="0" w:space="0" w:color="auto"/>
        <w:left w:val="none" w:sz="0" w:space="0" w:color="auto"/>
        <w:bottom w:val="none" w:sz="0" w:space="0" w:color="auto"/>
        <w:right w:val="none" w:sz="0" w:space="0" w:color="auto"/>
      </w:divBdr>
    </w:div>
    <w:div w:id="15621783">
      <w:bodyDiv w:val="1"/>
      <w:marLeft w:val="0"/>
      <w:marRight w:val="0"/>
      <w:marTop w:val="0"/>
      <w:marBottom w:val="0"/>
      <w:divBdr>
        <w:top w:val="none" w:sz="0" w:space="0" w:color="auto"/>
        <w:left w:val="none" w:sz="0" w:space="0" w:color="auto"/>
        <w:bottom w:val="none" w:sz="0" w:space="0" w:color="auto"/>
        <w:right w:val="none" w:sz="0" w:space="0" w:color="auto"/>
      </w:divBdr>
    </w:div>
    <w:div w:id="16346723">
      <w:bodyDiv w:val="1"/>
      <w:marLeft w:val="0"/>
      <w:marRight w:val="0"/>
      <w:marTop w:val="0"/>
      <w:marBottom w:val="0"/>
      <w:divBdr>
        <w:top w:val="none" w:sz="0" w:space="0" w:color="auto"/>
        <w:left w:val="none" w:sz="0" w:space="0" w:color="auto"/>
        <w:bottom w:val="none" w:sz="0" w:space="0" w:color="auto"/>
        <w:right w:val="none" w:sz="0" w:space="0" w:color="auto"/>
      </w:divBdr>
    </w:div>
    <w:div w:id="19287173">
      <w:bodyDiv w:val="1"/>
      <w:marLeft w:val="0"/>
      <w:marRight w:val="0"/>
      <w:marTop w:val="0"/>
      <w:marBottom w:val="0"/>
      <w:divBdr>
        <w:top w:val="none" w:sz="0" w:space="0" w:color="auto"/>
        <w:left w:val="none" w:sz="0" w:space="0" w:color="auto"/>
        <w:bottom w:val="none" w:sz="0" w:space="0" w:color="auto"/>
        <w:right w:val="none" w:sz="0" w:space="0" w:color="auto"/>
      </w:divBdr>
    </w:div>
    <w:div w:id="25955287">
      <w:bodyDiv w:val="1"/>
      <w:marLeft w:val="0"/>
      <w:marRight w:val="0"/>
      <w:marTop w:val="0"/>
      <w:marBottom w:val="0"/>
      <w:divBdr>
        <w:top w:val="none" w:sz="0" w:space="0" w:color="auto"/>
        <w:left w:val="none" w:sz="0" w:space="0" w:color="auto"/>
        <w:bottom w:val="none" w:sz="0" w:space="0" w:color="auto"/>
        <w:right w:val="none" w:sz="0" w:space="0" w:color="auto"/>
      </w:divBdr>
    </w:div>
    <w:div w:id="36397143">
      <w:bodyDiv w:val="1"/>
      <w:marLeft w:val="0"/>
      <w:marRight w:val="0"/>
      <w:marTop w:val="0"/>
      <w:marBottom w:val="0"/>
      <w:divBdr>
        <w:top w:val="none" w:sz="0" w:space="0" w:color="auto"/>
        <w:left w:val="none" w:sz="0" w:space="0" w:color="auto"/>
        <w:bottom w:val="none" w:sz="0" w:space="0" w:color="auto"/>
        <w:right w:val="none" w:sz="0" w:space="0" w:color="auto"/>
      </w:divBdr>
    </w:div>
    <w:div w:id="66419918">
      <w:bodyDiv w:val="1"/>
      <w:marLeft w:val="0"/>
      <w:marRight w:val="0"/>
      <w:marTop w:val="0"/>
      <w:marBottom w:val="0"/>
      <w:divBdr>
        <w:top w:val="none" w:sz="0" w:space="0" w:color="auto"/>
        <w:left w:val="none" w:sz="0" w:space="0" w:color="auto"/>
        <w:bottom w:val="none" w:sz="0" w:space="0" w:color="auto"/>
        <w:right w:val="none" w:sz="0" w:space="0" w:color="auto"/>
      </w:divBdr>
    </w:div>
    <w:div w:id="75901886">
      <w:bodyDiv w:val="1"/>
      <w:marLeft w:val="0"/>
      <w:marRight w:val="0"/>
      <w:marTop w:val="0"/>
      <w:marBottom w:val="0"/>
      <w:divBdr>
        <w:top w:val="none" w:sz="0" w:space="0" w:color="auto"/>
        <w:left w:val="none" w:sz="0" w:space="0" w:color="auto"/>
        <w:bottom w:val="none" w:sz="0" w:space="0" w:color="auto"/>
        <w:right w:val="none" w:sz="0" w:space="0" w:color="auto"/>
      </w:divBdr>
    </w:div>
    <w:div w:id="79646438">
      <w:bodyDiv w:val="1"/>
      <w:marLeft w:val="0"/>
      <w:marRight w:val="0"/>
      <w:marTop w:val="0"/>
      <w:marBottom w:val="0"/>
      <w:divBdr>
        <w:top w:val="none" w:sz="0" w:space="0" w:color="auto"/>
        <w:left w:val="none" w:sz="0" w:space="0" w:color="auto"/>
        <w:bottom w:val="none" w:sz="0" w:space="0" w:color="auto"/>
        <w:right w:val="none" w:sz="0" w:space="0" w:color="auto"/>
      </w:divBdr>
    </w:div>
    <w:div w:id="80952189">
      <w:bodyDiv w:val="1"/>
      <w:marLeft w:val="0"/>
      <w:marRight w:val="0"/>
      <w:marTop w:val="0"/>
      <w:marBottom w:val="0"/>
      <w:divBdr>
        <w:top w:val="none" w:sz="0" w:space="0" w:color="auto"/>
        <w:left w:val="none" w:sz="0" w:space="0" w:color="auto"/>
        <w:bottom w:val="none" w:sz="0" w:space="0" w:color="auto"/>
        <w:right w:val="none" w:sz="0" w:space="0" w:color="auto"/>
      </w:divBdr>
    </w:div>
    <w:div w:id="87427192">
      <w:bodyDiv w:val="1"/>
      <w:marLeft w:val="0"/>
      <w:marRight w:val="0"/>
      <w:marTop w:val="0"/>
      <w:marBottom w:val="0"/>
      <w:divBdr>
        <w:top w:val="none" w:sz="0" w:space="0" w:color="auto"/>
        <w:left w:val="none" w:sz="0" w:space="0" w:color="auto"/>
        <w:bottom w:val="none" w:sz="0" w:space="0" w:color="auto"/>
        <w:right w:val="none" w:sz="0" w:space="0" w:color="auto"/>
      </w:divBdr>
    </w:div>
    <w:div w:id="92629994">
      <w:bodyDiv w:val="1"/>
      <w:marLeft w:val="0"/>
      <w:marRight w:val="0"/>
      <w:marTop w:val="0"/>
      <w:marBottom w:val="0"/>
      <w:divBdr>
        <w:top w:val="none" w:sz="0" w:space="0" w:color="auto"/>
        <w:left w:val="none" w:sz="0" w:space="0" w:color="auto"/>
        <w:bottom w:val="none" w:sz="0" w:space="0" w:color="auto"/>
        <w:right w:val="none" w:sz="0" w:space="0" w:color="auto"/>
      </w:divBdr>
    </w:div>
    <w:div w:id="93674950">
      <w:bodyDiv w:val="1"/>
      <w:marLeft w:val="0"/>
      <w:marRight w:val="0"/>
      <w:marTop w:val="0"/>
      <w:marBottom w:val="0"/>
      <w:divBdr>
        <w:top w:val="none" w:sz="0" w:space="0" w:color="auto"/>
        <w:left w:val="none" w:sz="0" w:space="0" w:color="auto"/>
        <w:bottom w:val="none" w:sz="0" w:space="0" w:color="auto"/>
        <w:right w:val="none" w:sz="0" w:space="0" w:color="auto"/>
      </w:divBdr>
    </w:div>
    <w:div w:id="131947869">
      <w:bodyDiv w:val="1"/>
      <w:marLeft w:val="0"/>
      <w:marRight w:val="0"/>
      <w:marTop w:val="0"/>
      <w:marBottom w:val="0"/>
      <w:divBdr>
        <w:top w:val="none" w:sz="0" w:space="0" w:color="auto"/>
        <w:left w:val="none" w:sz="0" w:space="0" w:color="auto"/>
        <w:bottom w:val="none" w:sz="0" w:space="0" w:color="auto"/>
        <w:right w:val="none" w:sz="0" w:space="0" w:color="auto"/>
      </w:divBdr>
    </w:div>
    <w:div w:id="132143600">
      <w:bodyDiv w:val="1"/>
      <w:marLeft w:val="0"/>
      <w:marRight w:val="0"/>
      <w:marTop w:val="0"/>
      <w:marBottom w:val="0"/>
      <w:divBdr>
        <w:top w:val="none" w:sz="0" w:space="0" w:color="auto"/>
        <w:left w:val="none" w:sz="0" w:space="0" w:color="auto"/>
        <w:bottom w:val="none" w:sz="0" w:space="0" w:color="auto"/>
        <w:right w:val="none" w:sz="0" w:space="0" w:color="auto"/>
      </w:divBdr>
    </w:div>
    <w:div w:id="149367011">
      <w:bodyDiv w:val="1"/>
      <w:marLeft w:val="0"/>
      <w:marRight w:val="0"/>
      <w:marTop w:val="0"/>
      <w:marBottom w:val="0"/>
      <w:divBdr>
        <w:top w:val="none" w:sz="0" w:space="0" w:color="auto"/>
        <w:left w:val="none" w:sz="0" w:space="0" w:color="auto"/>
        <w:bottom w:val="none" w:sz="0" w:space="0" w:color="auto"/>
        <w:right w:val="none" w:sz="0" w:space="0" w:color="auto"/>
      </w:divBdr>
    </w:div>
    <w:div w:id="177164071">
      <w:bodyDiv w:val="1"/>
      <w:marLeft w:val="0"/>
      <w:marRight w:val="0"/>
      <w:marTop w:val="0"/>
      <w:marBottom w:val="0"/>
      <w:divBdr>
        <w:top w:val="none" w:sz="0" w:space="0" w:color="auto"/>
        <w:left w:val="none" w:sz="0" w:space="0" w:color="auto"/>
        <w:bottom w:val="none" w:sz="0" w:space="0" w:color="auto"/>
        <w:right w:val="none" w:sz="0" w:space="0" w:color="auto"/>
      </w:divBdr>
    </w:div>
    <w:div w:id="187760876">
      <w:bodyDiv w:val="1"/>
      <w:marLeft w:val="0"/>
      <w:marRight w:val="0"/>
      <w:marTop w:val="0"/>
      <w:marBottom w:val="0"/>
      <w:divBdr>
        <w:top w:val="none" w:sz="0" w:space="0" w:color="auto"/>
        <w:left w:val="none" w:sz="0" w:space="0" w:color="auto"/>
        <w:bottom w:val="none" w:sz="0" w:space="0" w:color="auto"/>
        <w:right w:val="none" w:sz="0" w:space="0" w:color="auto"/>
      </w:divBdr>
    </w:div>
    <w:div w:id="191234760">
      <w:bodyDiv w:val="1"/>
      <w:marLeft w:val="0"/>
      <w:marRight w:val="0"/>
      <w:marTop w:val="0"/>
      <w:marBottom w:val="0"/>
      <w:divBdr>
        <w:top w:val="none" w:sz="0" w:space="0" w:color="auto"/>
        <w:left w:val="none" w:sz="0" w:space="0" w:color="auto"/>
        <w:bottom w:val="none" w:sz="0" w:space="0" w:color="auto"/>
        <w:right w:val="none" w:sz="0" w:space="0" w:color="auto"/>
      </w:divBdr>
    </w:div>
    <w:div w:id="192890300">
      <w:bodyDiv w:val="1"/>
      <w:marLeft w:val="0"/>
      <w:marRight w:val="0"/>
      <w:marTop w:val="0"/>
      <w:marBottom w:val="0"/>
      <w:divBdr>
        <w:top w:val="none" w:sz="0" w:space="0" w:color="auto"/>
        <w:left w:val="none" w:sz="0" w:space="0" w:color="auto"/>
        <w:bottom w:val="none" w:sz="0" w:space="0" w:color="auto"/>
        <w:right w:val="none" w:sz="0" w:space="0" w:color="auto"/>
      </w:divBdr>
    </w:div>
    <w:div w:id="201402094">
      <w:bodyDiv w:val="1"/>
      <w:marLeft w:val="0"/>
      <w:marRight w:val="0"/>
      <w:marTop w:val="0"/>
      <w:marBottom w:val="0"/>
      <w:divBdr>
        <w:top w:val="none" w:sz="0" w:space="0" w:color="auto"/>
        <w:left w:val="none" w:sz="0" w:space="0" w:color="auto"/>
        <w:bottom w:val="none" w:sz="0" w:space="0" w:color="auto"/>
        <w:right w:val="none" w:sz="0" w:space="0" w:color="auto"/>
      </w:divBdr>
    </w:div>
    <w:div w:id="206722573">
      <w:bodyDiv w:val="1"/>
      <w:marLeft w:val="0"/>
      <w:marRight w:val="0"/>
      <w:marTop w:val="0"/>
      <w:marBottom w:val="0"/>
      <w:divBdr>
        <w:top w:val="none" w:sz="0" w:space="0" w:color="auto"/>
        <w:left w:val="none" w:sz="0" w:space="0" w:color="auto"/>
        <w:bottom w:val="none" w:sz="0" w:space="0" w:color="auto"/>
        <w:right w:val="none" w:sz="0" w:space="0" w:color="auto"/>
      </w:divBdr>
    </w:div>
    <w:div w:id="207182093">
      <w:bodyDiv w:val="1"/>
      <w:marLeft w:val="0"/>
      <w:marRight w:val="0"/>
      <w:marTop w:val="0"/>
      <w:marBottom w:val="0"/>
      <w:divBdr>
        <w:top w:val="none" w:sz="0" w:space="0" w:color="auto"/>
        <w:left w:val="none" w:sz="0" w:space="0" w:color="auto"/>
        <w:bottom w:val="none" w:sz="0" w:space="0" w:color="auto"/>
        <w:right w:val="none" w:sz="0" w:space="0" w:color="auto"/>
      </w:divBdr>
    </w:div>
    <w:div w:id="229969412">
      <w:bodyDiv w:val="1"/>
      <w:marLeft w:val="0"/>
      <w:marRight w:val="0"/>
      <w:marTop w:val="0"/>
      <w:marBottom w:val="0"/>
      <w:divBdr>
        <w:top w:val="none" w:sz="0" w:space="0" w:color="auto"/>
        <w:left w:val="none" w:sz="0" w:space="0" w:color="auto"/>
        <w:bottom w:val="none" w:sz="0" w:space="0" w:color="auto"/>
        <w:right w:val="none" w:sz="0" w:space="0" w:color="auto"/>
      </w:divBdr>
    </w:div>
    <w:div w:id="231429957">
      <w:bodyDiv w:val="1"/>
      <w:marLeft w:val="0"/>
      <w:marRight w:val="0"/>
      <w:marTop w:val="0"/>
      <w:marBottom w:val="0"/>
      <w:divBdr>
        <w:top w:val="none" w:sz="0" w:space="0" w:color="auto"/>
        <w:left w:val="none" w:sz="0" w:space="0" w:color="auto"/>
        <w:bottom w:val="none" w:sz="0" w:space="0" w:color="auto"/>
        <w:right w:val="none" w:sz="0" w:space="0" w:color="auto"/>
      </w:divBdr>
    </w:div>
    <w:div w:id="247812051">
      <w:bodyDiv w:val="1"/>
      <w:marLeft w:val="0"/>
      <w:marRight w:val="0"/>
      <w:marTop w:val="0"/>
      <w:marBottom w:val="0"/>
      <w:divBdr>
        <w:top w:val="none" w:sz="0" w:space="0" w:color="auto"/>
        <w:left w:val="none" w:sz="0" w:space="0" w:color="auto"/>
        <w:bottom w:val="none" w:sz="0" w:space="0" w:color="auto"/>
        <w:right w:val="none" w:sz="0" w:space="0" w:color="auto"/>
      </w:divBdr>
    </w:div>
    <w:div w:id="249046191">
      <w:bodyDiv w:val="1"/>
      <w:marLeft w:val="0"/>
      <w:marRight w:val="0"/>
      <w:marTop w:val="0"/>
      <w:marBottom w:val="0"/>
      <w:divBdr>
        <w:top w:val="none" w:sz="0" w:space="0" w:color="auto"/>
        <w:left w:val="none" w:sz="0" w:space="0" w:color="auto"/>
        <w:bottom w:val="none" w:sz="0" w:space="0" w:color="auto"/>
        <w:right w:val="none" w:sz="0" w:space="0" w:color="auto"/>
      </w:divBdr>
    </w:div>
    <w:div w:id="251165588">
      <w:bodyDiv w:val="1"/>
      <w:marLeft w:val="0"/>
      <w:marRight w:val="0"/>
      <w:marTop w:val="0"/>
      <w:marBottom w:val="0"/>
      <w:divBdr>
        <w:top w:val="none" w:sz="0" w:space="0" w:color="auto"/>
        <w:left w:val="none" w:sz="0" w:space="0" w:color="auto"/>
        <w:bottom w:val="none" w:sz="0" w:space="0" w:color="auto"/>
        <w:right w:val="none" w:sz="0" w:space="0" w:color="auto"/>
      </w:divBdr>
    </w:div>
    <w:div w:id="254872857">
      <w:bodyDiv w:val="1"/>
      <w:marLeft w:val="0"/>
      <w:marRight w:val="0"/>
      <w:marTop w:val="0"/>
      <w:marBottom w:val="0"/>
      <w:divBdr>
        <w:top w:val="none" w:sz="0" w:space="0" w:color="auto"/>
        <w:left w:val="none" w:sz="0" w:space="0" w:color="auto"/>
        <w:bottom w:val="none" w:sz="0" w:space="0" w:color="auto"/>
        <w:right w:val="none" w:sz="0" w:space="0" w:color="auto"/>
      </w:divBdr>
    </w:div>
    <w:div w:id="265230757">
      <w:bodyDiv w:val="1"/>
      <w:marLeft w:val="0"/>
      <w:marRight w:val="0"/>
      <w:marTop w:val="0"/>
      <w:marBottom w:val="0"/>
      <w:divBdr>
        <w:top w:val="none" w:sz="0" w:space="0" w:color="auto"/>
        <w:left w:val="none" w:sz="0" w:space="0" w:color="auto"/>
        <w:bottom w:val="none" w:sz="0" w:space="0" w:color="auto"/>
        <w:right w:val="none" w:sz="0" w:space="0" w:color="auto"/>
      </w:divBdr>
    </w:div>
    <w:div w:id="269972205">
      <w:bodyDiv w:val="1"/>
      <w:marLeft w:val="0"/>
      <w:marRight w:val="0"/>
      <w:marTop w:val="0"/>
      <w:marBottom w:val="0"/>
      <w:divBdr>
        <w:top w:val="none" w:sz="0" w:space="0" w:color="auto"/>
        <w:left w:val="none" w:sz="0" w:space="0" w:color="auto"/>
        <w:bottom w:val="none" w:sz="0" w:space="0" w:color="auto"/>
        <w:right w:val="none" w:sz="0" w:space="0" w:color="auto"/>
      </w:divBdr>
    </w:div>
    <w:div w:id="273482132">
      <w:bodyDiv w:val="1"/>
      <w:marLeft w:val="0"/>
      <w:marRight w:val="0"/>
      <w:marTop w:val="0"/>
      <w:marBottom w:val="0"/>
      <w:divBdr>
        <w:top w:val="none" w:sz="0" w:space="0" w:color="auto"/>
        <w:left w:val="none" w:sz="0" w:space="0" w:color="auto"/>
        <w:bottom w:val="none" w:sz="0" w:space="0" w:color="auto"/>
        <w:right w:val="none" w:sz="0" w:space="0" w:color="auto"/>
      </w:divBdr>
    </w:div>
    <w:div w:id="276103954">
      <w:bodyDiv w:val="1"/>
      <w:marLeft w:val="0"/>
      <w:marRight w:val="0"/>
      <w:marTop w:val="0"/>
      <w:marBottom w:val="0"/>
      <w:divBdr>
        <w:top w:val="none" w:sz="0" w:space="0" w:color="auto"/>
        <w:left w:val="none" w:sz="0" w:space="0" w:color="auto"/>
        <w:bottom w:val="none" w:sz="0" w:space="0" w:color="auto"/>
        <w:right w:val="none" w:sz="0" w:space="0" w:color="auto"/>
      </w:divBdr>
    </w:div>
    <w:div w:id="324164625">
      <w:bodyDiv w:val="1"/>
      <w:marLeft w:val="0"/>
      <w:marRight w:val="0"/>
      <w:marTop w:val="0"/>
      <w:marBottom w:val="0"/>
      <w:divBdr>
        <w:top w:val="none" w:sz="0" w:space="0" w:color="auto"/>
        <w:left w:val="none" w:sz="0" w:space="0" w:color="auto"/>
        <w:bottom w:val="none" w:sz="0" w:space="0" w:color="auto"/>
        <w:right w:val="none" w:sz="0" w:space="0" w:color="auto"/>
      </w:divBdr>
    </w:div>
    <w:div w:id="358774148">
      <w:bodyDiv w:val="1"/>
      <w:marLeft w:val="0"/>
      <w:marRight w:val="0"/>
      <w:marTop w:val="0"/>
      <w:marBottom w:val="0"/>
      <w:divBdr>
        <w:top w:val="none" w:sz="0" w:space="0" w:color="auto"/>
        <w:left w:val="none" w:sz="0" w:space="0" w:color="auto"/>
        <w:bottom w:val="none" w:sz="0" w:space="0" w:color="auto"/>
        <w:right w:val="none" w:sz="0" w:space="0" w:color="auto"/>
      </w:divBdr>
    </w:div>
    <w:div w:id="362100126">
      <w:bodyDiv w:val="1"/>
      <w:marLeft w:val="0"/>
      <w:marRight w:val="0"/>
      <w:marTop w:val="0"/>
      <w:marBottom w:val="0"/>
      <w:divBdr>
        <w:top w:val="none" w:sz="0" w:space="0" w:color="auto"/>
        <w:left w:val="none" w:sz="0" w:space="0" w:color="auto"/>
        <w:bottom w:val="none" w:sz="0" w:space="0" w:color="auto"/>
        <w:right w:val="none" w:sz="0" w:space="0" w:color="auto"/>
      </w:divBdr>
    </w:div>
    <w:div w:id="364252081">
      <w:bodyDiv w:val="1"/>
      <w:marLeft w:val="0"/>
      <w:marRight w:val="0"/>
      <w:marTop w:val="0"/>
      <w:marBottom w:val="0"/>
      <w:divBdr>
        <w:top w:val="none" w:sz="0" w:space="0" w:color="auto"/>
        <w:left w:val="none" w:sz="0" w:space="0" w:color="auto"/>
        <w:bottom w:val="none" w:sz="0" w:space="0" w:color="auto"/>
        <w:right w:val="none" w:sz="0" w:space="0" w:color="auto"/>
      </w:divBdr>
    </w:div>
    <w:div w:id="372384042">
      <w:bodyDiv w:val="1"/>
      <w:marLeft w:val="0"/>
      <w:marRight w:val="0"/>
      <w:marTop w:val="0"/>
      <w:marBottom w:val="0"/>
      <w:divBdr>
        <w:top w:val="none" w:sz="0" w:space="0" w:color="auto"/>
        <w:left w:val="none" w:sz="0" w:space="0" w:color="auto"/>
        <w:bottom w:val="none" w:sz="0" w:space="0" w:color="auto"/>
        <w:right w:val="none" w:sz="0" w:space="0" w:color="auto"/>
      </w:divBdr>
    </w:div>
    <w:div w:id="374811064">
      <w:bodyDiv w:val="1"/>
      <w:marLeft w:val="0"/>
      <w:marRight w:val="0"/>
      <w:marTop w:val="0"/>
      <w:marBottom w:val="0"/>
      <w:divBdr>
        <w:top w:val="none" w:sz="0" w:space="0" w:color="auto"/>
        <w:left w:val="none" w:sz="0" w:space="0" w:color="auto"/>
        <w:bottom w:val="none" w:sz="0" w:space="0" w:color="auto"/>
        <w:right w:val="none" w:sz="0" w:space="0" w:color="auto"/>
      </w:divBdr>
    </w:div>
    <w:div w:id="383137147">
      <w:bodyDiv w:val="1"/>
      <w:marLeft w:val="0"/>
      <w:marRight w:val="0"/>
      <w:marTop w:val="0"/>
      <w:marBottom w:val="0"/>
      <w:divBdr>
        <w:top w:val="none" w:sz="0" w:space="0" w:color="auto"/>
        <w:left w:val="none" w:sz="0" w:space="0" w:color="auto"/>
        <w:bottom w:val="none" w:sz="0" w:space="0" w:color="auto"/>
        <w:right w:val="none" w:sz="0" w:space="0" w:color="auto"/>
      </w:divBdr>
    </w:div>
    <w:div w:id="390153836">
      <w:bodyDiv w:val="1"/>
      <w:marLeft w:val="0"/>
      <w:marRight w:val="0"/>
      <w:marTop w:val="0"/>
      <w:marBottom w:val="0"/>
      <w:divBdr>
        <w:top w:val="none" w:sz="0" w:space="0" w:color="auto"/>
        <w:left w:val="none" w:sz="0" w:space="0" w:color="auto"/>
        <w:bottom w:val="none" w:sz="0" w:space="0" w:color="auto"/>
        <w:right w:val="none" w:sz="0" w:space="0" w:color="auto"/>
      </w:divBdr>
    </w:div>
    <w:div w:id="391078141">
      <w:bodyDiv w:val="1"/>
      <w:marLeft w:val="0"/>
      <w:marRight w:val="0"/>
      <w:marTop w:val="0"/>
      <w:marBottom w:val="0"/>
      <w:divBdr>
        <w:top w:val="none" w:sz="0" w:space="0" w:color="auto"/>
        <w:left w:val="none" w:sz="0" w:space="0" w:color="auto"/>
        <w:bottom w:val="none" w:sz="0" w:space="0" w:color="auto"/>
        <w:right w:val="none" w:sz="0" w:space="0" w:color="auto"/>
      </w:divBdr>
    </w:div>
    <w:div w:id="394088372">
      <w:bodyDiv w:val="1"/>
      <w:marLeft w:val="0"/>
      <w:marRight w:val="0"/>
      <w:marTop w:val="0"/>
      <w:marBottom w:val="0"/>
      <w:divBdr>
        <w:top w:val="none" w:sz="0" w:space="0" w:color="auto"/>
        <w:left w:val="none" w:sz="0" w:space="0" w:color="auto"/>
        <w:bottom w:val="none" w:sz="0" w:space="0" w:color="auto"/>
        <w:right w:val="none" w:sz="0" w:space="0" w:color="auto"/>
      </w:divBdr>
    </w:div>
    <w:div w:id="398866984">
      <w:bodyDiv w:val="1"/>
      <w:marLeft w:val="0"/>
      <w:marRight w:val="0"/>
      <w:marTop w:val="0"/>
      <w:marBottom w:val="0"/>
      <w:divBdr>
        <w:top w:val="none" w:sz="0" w:space="0" w:color="auto"/>
        <w:left w:val="none" w:sz="0" w:space="0" w:color="auto"/>
        <w:bottom w:val="none" w:sz="0" w:space="0" w:color="auto"/>
        <w:right w:val="none" w:sz="0" w:space="0" w:color="auto"/>
      </w:divBdr>
    </w:div>
    <w:div w:id="402719447">
      <w:bodyDiv w:val="1"/>
      <w:marLeft w:val="0"/>
      <w:marRight w:val="0"/>
      <w:marTop w:val="0"/>
      <w:marBottom w:val="0"/>
      <w:divBdr>
        <w:top w:val="none" w:sz="0" w:space="0" w:color="auto"/>
        <w:left w:val="none" w:sz="0" w:space="0" w:color="auto"/>
        <w:bottom w:val="none" w:sz="0" w:space="0" w:color="auto"/>
        <w:right w:val="none" w:sz="0" w:space="0" w:color="auto"/>
      </w:divBdr>
    </w:div>
    <w:div w:id="403454743">
      <w:bodyDiv w:val="1"/>
      <w:marLeft w:val="0"/>
      <w:marRight w:val="0"/>
      <w:marTop w:val="0"/>
      <w:marBottom w:val="0"/>
      <w:divBdr>
        <w:top w:val="none" w:sz="0" w:space="0" w:color="auto"/>
        <w:left w:val="none" w:sz="0" w:space="0" w:color="auto"/>
        <w:bottom w:val="none" w:sz="0" w:space="0" w:color="auto"/>
        <w:right w:val="none" w:sz="0" w:space="0" w:color="auto"/>
      </w:divBdr>
    </w:div>
    <w:div w:id="406541083">
      <w:bodyDiv w:val="1"/>
      <w:marLeft w:val="0"/>
      <w:marRight w:val="0"/>
      <w:marTop w:val="0"/>
      <w:marBottom w:val="0"/>
      <w:divBdr>
        <w:top w:val="none" w:sz="0" w:space="0" w:color="auto"/>
        <w:left w:val="none" w:sz="0" w:space="0" w:color="auto"/>
        <w:bottom w:val="none" w:sz="0" w:space="0" w:color="auto"/>
        <w:right w:val="none" w:sz="0" w:space="0" w:color="auto"/>
      </w:divBdr>
    </w:div>
    <w:div w:id="407117276">
      <w:bodyDiv w:val="1"/>
      <w:marLeft w:val="0"/>
      <w:marRight w:val="0"/>
      <w:marTop w:val="0"/>
      <w:marBottom w:val="0"/>
      <w:divBdr>
        <w:top w:val="none" w:sz="0" w:space="0" w:color="auto"/>
        <w:left w:val="none" w:sz="0" w:space="0" w:color="auto"/>
        <w:bottom w:val="none" w:sz="0" w:space="0" w:color="auto"/>
        <w:right w:val="none" w:sz="0" w:space="0" w:color="auto"/>
      </w:divBdr>
    </w:div>
    <w:div w:id="409545046">
      <w:bodyDiv w:val="1"/>
      <w:marLeft w:val="0"/>
      <w:marRight w:val="0"/>
      <w:marTop w:val="0"/>
      <w:marBottom w:val="0"/>
      <w:divBdr>
        <w:top w:val="none" w:sz="0" w:space="0" w:color="auto"/>
        <w:left w:val="none" w:sz="0" w:space="0" w:color="auto"/>
        <w:bottom w:val="none" w:sz="0" w:space="0" w:color="auto"/>
        <w:right w:val="none" w:sz="0" w:space="0" w:color="auto"/>
      </w:divBdr>
    </w:div>
    <w:div w:id="415521764">
      <w:bodyDiv w:val="1"/>
      <w:marLeft w:val="0"/>
      <w:marRight w:val="0"/>
      <w:marTop w:val="0"/>
      <w:marBottom w:val="0"/>
      <w:divBdr>
        <w:top w:val="none" w:sz="0" w:space="0" w:color="auto"/>
        <w:left w:val="none" w:sz="0" w:space="0" w:color="auto"/>
        <w:bottom w:val="none" w:sz="0" w:space="0" w:color="auto"/>
        <w:right w:val="none" w:sz="0" w:space="0" w:color="auto"/>
      </w:divBdr>
    </w:div>
    <w:div w:id="418061842">
      <w:bodyDiv w:val="1"/>
      <w:marLeft w:val="0"/>
      <w:marRight w:val="0"/>
      <w:marTop w:val="0"/>
      <w:marBottom w:val="0"/>
      <w:divBdr>
        <w:top w:val="none" w:sz="0" w:space="0" w:color="auto"/>
        <w:left w:val="none" w:sz="0" w:space="0" w:color="auto"/>
        <w:bottom w:val="none" w:sz="0" w:space="0" w:color="auto"/>
        <w:right w:val="none" w:sz="0" w:space="0" w:color="auto"/>
      </w:divBdr>
    </w:div>
    <w:div w:id="420218110">
      <w:bodyDiv w:val="1"/>
      <w:marLeft w:val="0"/>
      <w:marRight w:val="0"/>
      <w:marTop w:val="0"/>
      <w:marBottom w:val="0"/>
      <w:divBdr>
        <w:top w:val="none" w:sz="0" w:space="0" w:color="auto"/>
        <w:left w:val="none" w:sz="0" w:space="0" w:color="auto"/>
        <w:bottom w:val="none" w:sz="0" w:space="0" w:color="auto"/>
        <w:right w:val="none" w:sz="0" w:space="0" w:color="auto"/>
      </w:divBdr>
    </w:div>
    <w:div w:id="456723397">
      <w:bodyDiv w:val="1"/>
      <w:marLeft w:val="0"/>
      <w:marRight w:val="0"/>
      <w:marTop w:val="0"/>
      <w:marBottom w:val="0"/>
      <w:divBdr>
        <w:top w:val="none" w:sz="0" w:space="0" w:color="auto"/>
        <w:left w:val="none" w:sz="0" w:space="0" w:color="auto"/>
        <w:bottom w:val="none" w:sz="0" w:space="0" w:color="auto"/>
        <w:right w:val="none" w:sz="0" w:space="0" w:color="auto"/>
      </w:divBdr>
    </w:div>
    <w:div w:id="464586506">
      <w:bodyDiv w:val="1"/>
      <w:marLeft w:val="0"/>
      <w:marRight w:val="0"/>
      <w:marTop w:val="0"/>
      <w:marBottom w:val="0"/>
      <w:divBdr>
        <w:top w:val="none" w:sz="0" w:space="0" w:color="auto"/>
        <w:left w:val="none" w:sz="0" w:space="0" w:color="auto"/>
        <w:bottom w:val="none" w:sz="0" w:space="0" w:color="auto"/>
        <w:right w:val="none" w:sz="0" w:space="0" w:color="auto"/>
      </w:divBdr>
    </w:div>
    <w:div w:id="474640812">
      <w:bodyDiv w:val="1"/>
      <w:marLeft w:val="0"/>
      <w:marRight w:val="0"/>
      <w:marTop w:val="0"/>
      <w:marBottom w:val="0"/>
      <w:divBdr>
        <w:top w:val="none" w:sz="0" w:space="0" w:color="auto"/>
        <w:left w:val="none" w:sz="0" w:space="0" w:color="auto"/>
        <w:bottom w:val="none" w:sz="0" w:space="0" w:color="auto"/>
        <w:right w:val="none" w:sz="0" w:space="0" w:color="auto"/>
      </w:divBdr>
      <w:divsChild>
        <w:div w:id="160775693">
          <w:marLeft w:val="0"/>
          <w:marRight w:val="0"/>
          <w:marTop w:val="0"/>
          <w:marBottom w:val="225"/>
          <w:divBdr>
            <w:top w:val="none" w:sz="0" w:space="0" w:color="auto"/>
            <w:left w:val="none" w:sz="0" w:space="0" w:color="auto"/>
            <w:bottom w:val="none" w:sz="0" w:space="0" w:color="auto"/>
            <w:right w:val="none" w:sz="0" w:space="0" w:color="auto"/>
          </w:divBdr>
        </w:div>
      </w:divsChild>
    </w:div>
    <w:div w:id="474952034">
      <w:bodyDiv w:val="1"/>
      <w:marLeft w:val="0"/>
      <w:marRight w:val="0"/>
      <w:marTop w:val="0"/>
      <w:marBottom w:val="0"/>
      <w:divBdr>
        <w:top w:val="none" w:sz="0" w:space="0" w:color="auto"/>
        <w:left w:val="none" w:sz="0" w:space="0" w:color="auto"/>
        <w:bottom w:val="none" w:sz="0" w:space="0" w:color="auto"/>
        <w:right w:val="none" w:sz="0" w:space="0" w:color="auto"/>
      </w:divBdr>
    </w:div>
    <w:div w:id="479732483">
      <w:bodyDiv w:val="1"/>
      <w:marLeft w:val="0"/>
      <w:marRight w:val="0"/>
      <w:marTop w:val="0"/>
      <w:marBottom w:val="0"/>
      <w:divBdr>
        <w:top w:val="none" w:sz="0" w:space="0" w:color="auto"/>
        <w:left w:val="none" w:sz="0" w:space="0" w:color="auto"/>
        <w:bottom w:val="none" w:sz="0" w:space="0" w:color="auto"/>
        <w:right w:val="none" w:sz="0" w:space="0" w:color="auto"/>
      </w:divBdr>
    </w:div>
    <w:div w:id="483669590">
      <w:bodyDiv w:val="1"/>
      <w:marLeft w:val="0"/>
      <w:marRight w:val="0"/>
      <w:marTop w:val="0"/>
      <w:marBottom w:val="0"/>
      <w:divBdr>
        <w:top w:val="none" w:sz="0" w:space="0" w:color="auto"/>
        <w:left w:val="none" w:sz="0" w:space="0" w:color="auto"/>
        <w:bottom w:val="none" w:sz="0" w:space="0" w:color="auto"/>
        <w:right w:val="none" w:sz="0" w:space="0" w:color="auto"/>
      </w:divBdr>
    </w:div>
    <w:div w:id="488131919">
      <w:bodyDiv w:val="1"/>
      <w:marLeft w:val="0"/>
      <w:marRight w:val="0"/>
      <w:marTop w:val="0"/>
      <w:marBottom w:val="0"/>
      <w:divBdr>
        <w:top w:val="none" w:sz="0" w:space="0" w:color="auto"/>
        <w:left w:val="none" w:sz="0" w:space="0" w:color="auto"/>
        <w:bottom w:val="none" w:sz="0" w:space="0" w:color="auto"/>
        <w:right w:val="none" w:sz="0" w:space="0" w:color="auto"/>
      </w:divBdr>
    </w:div>
    <w:div w:id="493304916">
      <w:bodyDiv w:val="1"/>
      <w:marLeft w:val="0"/>
      <w:marRight w:val="0"/>
      <w:marTop w:val="0"/>
      <w:marBottom w:val="0"/>
      <w:divBdr>
        <w:top w:val="none" w:sz="0" w:space="0" w:color="auto"/>
        <w:left w:val="none" w:sz="0" w:space="0" w:color="auto"/>
        <w:bottom w:val="none" w:sz="0" w:space="0" w:color="auto"/>
        <w:right w:val="none" w:sz="0" w:space="0" w:color="auto"/>
      </w:divBdr>
    </w:div>
    <w:div w:id="497965021">
      <w:bodyDiv w:val="1"/>
      <w:marLeft w:val="0"/>
      <w:marRight w:val="0"/>
      <w:marTop w:val="0"/>
      <w:marBottom w:val="0"/>
      <w:divBdr>
        <w:top w:val="none" w:sz="0" w:space="0" w:color="auto"/>
        <w:left w:val="none" w:sz="0" w:space="0" w:color="auto"/>
        <w:bottom w:val="none" w:sz="0" w:space="0" w:color="auto"/>
        <w:right w:val="none" w:sz="0" w:space="0" w:color="auto"/>
      </w:divBdr>
    </w:div>
    <w:div w:id="501969906">
      <w:bodyDiv w:val="1"/>
      <w:marLeft w:val="0"/>
      <w:marRight w:val="0"/>
      <w:marTop w:val="0"/>
      <w:marBottom w:val="0"/>
      <w:divBdr>
        <w:top w:val="none" w:sz="0" w:space="0" w:color="auto"/>
        <w:left w:val="none" w:sz="0" w:space="0" w:color="auto"/>
        <w:bottom w:val="none" w:sz="0" w:space="0" w:color="auto"/>
        <w:right w:val="none" w:sz="0" w:space="0" w:color="auto"/>
      </w:divBdr>
    </w:div>
    <w:div w:id="506554643">
      <w:bodyDiv w:val="1"/>
      <w:marLeft w:val="0"/>
      <w:marRight w:val="0"/>
      <w:marTop w:val="0"/>
      <w:marBottom w:val="0"/>
      <w:divBdr>
        <w:top w:val="none" w:sz="0" w:space="0" w:color="auto"/>
        <w:left w:val="none" w:sz="0" w:space="0" w:color="auto"/>
        <w:bottom w:val="none" w:sz="0" w:space="0" w:color="auto"/>
        <w:right w:val="none" w:sz="0" w:space="0" w:color="auto"/>
      </w:divBdr>
    </w:div>
    <w:div w:id="509763124">
      <w:bodyDiv w:val="1"/>
      <w:marLeft w:val="0"/>
      <w:marRight w:val="0"/>
      <w:marTop w:val="0"/>
      <w:marBottom w:val="0"/>
      <w:divBdr>
        <w:top w:val="none" w:sz="0" w:space="0" w:color="auto"/>
        <w:left w:val="none" w:sz="0" w:space="0" w:color="auto"/>
        <w:bottom w:val="none" w:sz="0" w:space="0" w:color="auto"/>
        <w:right w:val="none" w:sz="0" w:space="0" w:color="auto"/>
      </w:divBdr>
    </w:div>
    <w:div w:id="514349197">
      <w:bodyDiv w:val="1"/>
      <w:marLeft w:val="0"/>
      <w:marRight w:val="0"/>
      <w:marTop w:val="0"/>
      <w:marBottom w:val="0"/>
      <w:divBdr>
        <w:top w:val="none" w:sz="0" w:space="0" w:color="auto"/>
        <w:left w:val="none" w:sz="0" w:space="0" w:color="auto"/>
        <w:bottom w:val="none" w:sz="0" w:space="0" w:color="auto"/>
        <w:right w:val="none" w:sz="0" w:space="0" w:color="auto"/>
      </w:divBdr>
    </w:div>
    <w:div w:id="521285035">
      <w:bodyDiv w:val="1"/>
      <w:marLeft w:val="0"/>
      <w:marRight w:val="0"/>
      <w:marTop w:val="0"/>
      <w:marBottom w:val="0"/>
      <w:divBdr>
        <w:top w:val="none" w:sz="0" w:space="0" w:color="auto"/>
        <w:left w:val="none" w:sz="0" w:space="0" w:color="auto"/>
        <w:bottom w:val="none" w:sz="0" w:space="0" w:color="auto"/>
        <w:right w:val="none" w:sz="0" w:space="0" w:color="auto"/>
      </w:divBdr>
    </w:div>
    <w:div w:id="522474908">
      <w:bodyDiv w:val="1"/>
      <w:marLeft w:val="0"/>
      <w:marRight w:val="0"/>
      <w:marTop w:val="0"/>
      <w:marBottom w:val="0"/>
      <w:divBdr>
        <w:top w:val="none" w:sz="0" w:space="0" w:color="auto"/>
        <w:left w:val="none" w:sz="0" w:space="0" w:color="auto"/>
        <w:bottom w:val="none" w:sz="0" w:space="0" w:color="auto"/>
        <w:right w:val="none" w:sz="0" w:space="0" w:color="auto"/>
      </w:divBdr>
    </w:div>
    <w:div w:id="533730722">
      <w:bodyDiv w:val="1"/>
      <w:marLeft w:val="0"/>
      <w:marRight w:val="0"/>
      <w:marTop w:val="0"/>
      <w:marBottom w:val="0"/>
      <w:divBdr>
        <w:top w:val="none" w:sz="0" w:space="0" w:color="auto"/>
        <w:left w:val="none" w:sz="0" w:space="0" w:color="auto"/>
        <w:bottom w:val="none" w:sz="0" w:space="0" w:color="auto"/>
        <w:right w:val="none" w:sz="0" w:space="0" w:color="auto"/>
      </w:divBdr>
    </w:div>
    <w:div w:id="549921065">
      <w:bodyDiv w:val="1"/>
      <w:marLeft w:val="0"/>
      <w:marRight w:val="0"/>
      <w:marTop w:val="0"/>
      <w:marBottom w:val="0"/>
      <w:divBdr>
        <w:top w:val="none" w:sz="0" w:space="0" w:color="auto"/>
        <w:left w:val="none" w:sz="0" w:space="0" w:color="auto"/>
        <w:bottom w:val="none" w:sz="0" w:space="0" w:color="auto"/>
        <w:right w:val="none" w:sz="0" w:space="0" w:color="auto"/>
      </w:divBdr>
    </w:div>
    <w:div w:id="551576977">
      <w:bodyDiv w:val="1"/>
      <w:marLeft w:val="0"/>
      <w:marRight w:val="0"/>
      <w:marTop w:val="0"/>
      <w:marBottom w:val="0"/>
      <w:divBdr>
        <w:top w:val="none" w:sz="0" w:space="0" w:color="auto"/>
        <w:left w:val="none" w:sz="0" w:space="0" w:color="auto"/>
        <w:bottom w:val="none" w:sz="0" w:space="0" w:color="auto"/>
        <w:right w:val="none" w:sz="0" w:space="0" w:color="auto"/>
      </w:divBdr>
    </w:div>
    <w:div w:id="556403466">
      <w:bodyDiv w:val="1"/>
      <w:marLeft w:val="0"/>
      <w:marRight w:val="0"/>
      <w:marTop w:val="0"/>
      <w:marBottom w:val="0"/>
      <w:divBdr>
        <w:top w:val="none" w:sz="0" w:space="0" w:color="auto"/>
        <w:left w:val="none" w:sz="0" w:space="0" w:color="auto"/>
        <w:bottom w:val="none" w:sz="0" w:space="0" w:color="auto"/>
        <w:right w:val="none" w:sz="0" w:space="0" w:color="auto"/>
      </w:divBdr>
    </w:div>
    <w:div w:id="560751967">
      <w:bodyDiv w:val="1"/>
      <w:marLeft w:val="0"/>
      <w:marRight w:val="0"/>
      <w:marTop w:val="0"/>
      <w:marBottom w:val="0"/>
      <w:divBdr>
        <w:top w:val="none" w:sz="0" w:space="0" w:color="auto"/>
        <w:left w:val="none" w:sz="0" w:space="0" w:color="auto"/>
        <w:bottom w:val="none" w:sz="0" w:space="0" w:color="auto"/>
        <w:right w:val="none" w:sz="0" w:space="0" w:color="auto"/>
      </w:divBdr>
    </w:div>
    <w:div w:id="576062375">
      <w:bodyDiv w:val="1"/>
      <w:marLeft w:val="0"/>
      <w:marRight w:val="0"/>
      <w:marTop w:val="0"/>
      <w:marBottom w:val="0"/>
      <w:divBdr>
        <w:top w:val="none" w:sz="0" w:space="0" w:color="auto"/>
        <w:left w:val="none" w:sz="0" w:space="0" w:color="auto"/>
        <w:bottom w:val="none" w:sz="0" w:space="0" w:color="auto"/>
        <w:right w:val="none" w:sz="0" w:space="0" w:color="auto"/>
      </w:divBdr>
    </w:div>
    <w:div w:id="580915224">
      <w:bodyDiv w:val="1"/>
      <w:marLeft w:val="0"/>
      <w:marRight w:val="0"/>
      <w:marTop w:val="0"/>
      <w:marBottom w:val="0"/>
      <w:divBdr>
        <w:top w:val="none" w:sz="0" w:space="0" w:color="auto"/>
        <w:left w:val="none" w:sz="0" w:space="0" w:color="auto"/>
        <w:bottom w:val="none" w:sz="0" w:space="0" w:color="auto"/>
        <w:right w:val="none" w:sz="0" w:space="0" w:color="auto"/>
      </w:divBdr>
    </w:div>
    <w:div w:id="588924112">
      <w:bodyDiv w:val="1"/>
      <w:marLeft w:val="0"/>
      <w:marRight w:val="0"/>
      <w:marTop w:val="0"/>
      <w:marBottom w:val="0"/>
      <w:divBdr>
        <w:top w:val="none" w:sz="0" w:space="0" w:color="auto"/>
        <w:left w:val="none" w:sz="0" w:space="0" w:color="auto"/>
        <w:bottom w:val="none" w:sz="0" w:space="0" w:color="auto"/>
        <w:right w:val="none" w:sz="0" w:space="0" w:color="auto"/>
      </w:divBdr>
    </w:div>
    <w:div w:id="610893291">
      <w:bodyDiv w:val="1"/>
      <w:marLeft w:val="0"/>
      <w:marRight w:val="0"/>
      <w:marTop w:val="0"/>
      <w:marBottom w:val="0"/>
      <w:divBdr>
        <w:top w:val="none" w:sz="0" w:space="0" w:color="auto"/>
        <w:left w:val="none" w:sz="0" w:space="0" w:color="auto"/>
        <w:bottom w:val="none" w:sz="0" w:space="0" w:color="auto"/>
        <w:right w:val="none" w:sz="0" w:space="0" w:color="auto"/>
      </w:divBdr>
    </w:div>
    <w:div w:id="618335586">
      <w:bodyDiv w:val="1"/>
      <w:marLeft w:val="0"/>
      <w:marRight w:val="0"/>
      <w:marTop w:val="0"/>
      <w:marBottom w:val="0"/>
      <w:divBdr>
        <w:top w:val="none" w:sz="0" w:space="0" w:color="auto"/>
        <w:left w:val="none" w:sz="0" w:space="0" w:color="auto"/>
        <w:bottom w:val="none" w:sz="0" w:space="0" w:color="auto"/>
        <w:right w:val="none" w:sz="0" w:space="0" w:color="auto"/>
      </w:divBdr>
    </w:div>
    <w:div w:id="633024069">
      <w:bodyDiv w:val="1"/>
      <w:marLeft w:val="0"/>
      <w:marRight w:val="0"/>
      <w:marTop w:val="0"/>
      <w:marBottom w:val="0"/>
      <w:divBdr>
        <w:top w:val="none" w:sz="0" w:space="0" w:color="auto"/>
        <w:left w:val="none" w:sz="0" w:space="0" w:color="auto"/>
        <w:bottom w:val="none" w:sz="0" w:space="0" w:color="auto"/>
        <w:right w:val="none" w:sz="0" w:space="0" w:color="auto"/>
      </w:divBdr>
    </w:div>
    <w:div w:id="633292175">
      <w:bodyDiv w:val="1"/>
      <w:marLeft w:val="0"/>
      <w:marRight w:val="0"/>
      <w:marTop w:val="0"/>
      <w:marBottom w:val="0"/>
      <w:divBdr>
        <w:top w:val="none" w:sz="0" w:space="0" w:color="auto"/>
        <w:left w:val="none" w:sz="0" w:space="0" w:color="auto"/>
        <w:bottom w:val="none" w:sz="0" w:space="0" w:color="auto"/>
        <w:right w:val="none" w:sz="0" w:space="0" w:color="auto"/>
      </w:divBdr>
    </w:div>
    <w:div w:id="641161357">
      <w:bodyDiv w:val="1"/>
      <w:marLeft w:val="0"/>
      <w:marRight w:val="0"/>
      <w:marTop w:val="0"/>
      <w:marBottom w:val="0"/>
      <w:divBdr>
        <w:top w:val="none" w:sz="0" w:space="0" w:color="auto"/>
        <w:left w:val="none" w:sz="0" w:space="0" w:color="auto"/>
        <w:bottom w:val="none" w:sz="0" w:space="0" w:color="auto"/>
        <w:right w:val="none" w:sz="0" w:space="0" w:color="auto"/>
      </w:divBdr>
    </w:div>
    <w:div w:id="647519424">
      <w:bodyDiv w:val="1"/>
      <w:marLeft w:val="0"/>
      <w:marRight w:val="0"/>
      <w:marTop w:val="0"/>
      <w:marBottom w:val="0"/>
      <w:divBdr>
        <w:top w:val="none" w:sz="0" w:space="0" w:color="auto"/>
        <w:left w:val="none" w:sz="0" w:space="0" w:color="auto"/>
        <w:bottom w:val="none" w:sz="0" w:space="0" w:color="auto"/>
        <w:right w:val="none" w:sz="0" w:space="0" w:color="auto"/>
      </w:divBdr>
    </w:div>
    <w:div w:id="648097184">
      <w:bodyDiv w:val="1"/>
      <w:marLeft w:val="0"/>
      <w:marRight w:val="0"/>
      <w:marTop w:val="0"/>
      <w:marBottom w:val="0"/>
      <w:divBdr>
        <w:top w:val="none" w:sz="0" w:space="0" w:color="auto"/>
        <w:left w:val="none" w:sz="0" w:space="0" w:color="auto"/>
        <w:bottom w:val="none" w:sz="0" w:space="0" w:color="auto"/>
        <w:right w:val="none" w:sz="0" w:space="0" w:color="auto"/>
      </w:divBdr>
    </w:div>
    <w:div w:id="669915508">
      <w:bodyDiv w:val="1"/>
      <w:marLeft w:val="0"/>
      <w:marRight w:val="0"/>
      <w:marTop w:val="0"/>
      <w:marBottom w:val="0"/>
      <w:divBdr>
        <w:top w:val="none" w:sz="0" w:space="0" w:color="auto"/>
        <w:left w:val="none" w:sz="0" w:space="0" w:color="auto"/>
        <w:bottom w:val="none" w:sz="0" w:space="0" w:color="auto"/>
        <w:right w:val="none" w:sz="0" w:space="0" w:color="auto"/>
      </w:divBdr>
    </w:div>
    <w:div w:id="673872731">
      <w:bodyDiv w:val="1"/>
      <w:marLeft w:val="0"/>
      <w:marRight w:val="0"/>
      <w:marTop w:val="0"/>
      <w:marBottom w:val="0"/>
      <w:divBdr>
        <w:top w:val="none" w:sz="0" w:space="0" w:color="auto"/>
        <w:left w:val="none" w:sz="0" w:space="0" w:color="auto"/>
        <w:bottom w:val="none" w:sz="0" w:space="0" w:color="auto"/>
        <w:right w:val="none" w:sz="0" w:space="0" w:color="auto"/>
      </w:divBdr>
    </w:div>
    <w:div w:id="678041993">
      <w:bodyDiv w:val="1"/>
      <w:marLeft w:val="0"/>
      <w:marRight w:val="0"/>
      <w:marTop w:val="0"/>
      <w:marBottom w:val="0"/>
      <w:divBdr>
        <w:top w:val="none" w:sz="0" w:space="0" w:color="auto"/>
        <w:left w:val="none" w:sz="0" w:space="0" w:color="auto"/>
        <w:bottom w:val="none" w:sz="0" w:space="0" w:color="auto"/>
        <w:right w:val="none" w:sz="0" w:space="0" w:color="auto"/>
      </w:divBdr>
    </w:div>
    <w:div w:id="678652948">
      <w:bodyDiv w:val="1"/>
      <w:marLeft w:val="0"/>
      <w:marRight w:val="0"/>
      <w:marTop w:val="0"/>
      <w:marBottom w:val="0"/>
      <w:divBdr>
        <w:top w:val="none" w:sz="0" w:space="0" w:color="auto"/>
        <w:left w:val="none" w:sz="0" w:space="0" w:color="auto"/>
        <w:bottom w:val="none" w:sz="0" w:space="0" w:color="auto"/>
        <w:right w:val="none" w:sz="0" w:space="0" w:color="auto"/>
      </w:divBdr>
    </w:div>
    <w:div w:id="688915234">
      <w:bodyDiv w:val="1"/>
      <w:marLeft w:val="0"/>
      <w:marRight w:val="0"/>
      <w:marTop w:val="0"/>
      <w:marBottom w:val="0"/>
      <w:divBdr>
        <w:top w:val="none" w:sz="0" w:space="0" w:color="auto"/>
        <w:left w:val="none" w:sz="0" w:space="0" w:color="auto"/>
        <w:bottom w:val="none" w:sz="0" w:space="0" w:color="auto"/>
        <w:right w:val="none" w:sz="0" w:space="0" w:color="auto"/>
      </w:divBdr>
    </w:div>
    <w:div w:id="713896132">
      <w:bodyDiv w:val="1"/>
      <w:marLeft w:val="0"/>
      <w:marRight w:val="0"/>
      <w:marTop w:val="0"/>
      <w:marBottom w:val="0"/>
      <w:divBdr>
        <w:top w:val="none" w:sz="0" w:space="0" w:color="auto"/>
        <w:left w:val="none" w:sz="0" w:space="0" w:color="auto"/>
        <w:bottom w:val="none" w:sz="0" w:space="0" w:color="auto"/>
        <w:right w:val="none" w:sz="0" w:space="0" w:color="auto"/>
      </w:divBdr>
    </w:div>
    <w:div w:id="734006588">
      <w:bodyDiv w:val="1"/>
      <w:marLeft w:val="0"/>
      <w:marRight w:val="0"/>
      <w:marTop w:val="0"/>
      <w:marBottom w:val="0"/>
      <w:divBdr>
        <w:top w:val="none" w:sz="0" w:space="0" w:color="auto"/>
        <w:left w:val="none" w:sz="0" w:space="0" w:color="auto"/>
        <w:bottom w:val="none" w:sz="0" w:space="0" w:color="auto"/>
        <w:right w:val="none" w:sz="0" w:space="0" w:color="auto"/>
      </w:divBdr>
    </w:div>
    <w:div w:id="735786195">
      <w:bodyDiv w:val="1"/>
      <w:marLeft w:val="0"/>
      <w:marRight w:val="0"/>
      <w:marTop w:val="0"/>
      <w:marBottom w:val="0"/>
      <w:divBdr>
        <w:top w:val="none" w:sz="0" w:space="0" w:color="auto"/>
        <w:left w:val="none" w:sz="0" w:space="0" w:color="auto"/>
        <w:bottom w:val="none" w:sz="0" w:space="0" w:color="auto"/>
        <w:right w:val="none" w:sz="0" w:space="0" w:color="auto"/>
      </w:divBdr>
    </w:div>
    <w:div w:id="736442250">
      <w:bodyDiv w:val="1"/>
      <w:marLeft w:val="0"/>
      <w:marRight w:val="0"/>
      <w:marTop w:val="0"/>
      <w:marBottom w:val="0"/>
      <w:divBdr>
        <w:top w:val="none" w:sz="0" w:space="0" w:color="auto"/>
        <w:left w:val="none" w:sz="0" w:space="0" w:color="auto"/>
        <w:bottom w:val="none" w:sz="0" w:space="0" w:color="auto"/>
        <w:right w:val="none" w:sz="0" w:space="0" w:color="auto"/>
      </w:divBdr>
    </w:div>
    <w:div w:id="743063319">
      <w:bodyDiv w:val="1"/>
      <w:marLeft w:val="0"/>
      <w:marRight w:val="0"/>
      <w:marTop w:val="0"/>
      <w:marBottom w:val="0"/>
      <w:divBdr>
        <w:top w:val="none" w:sz="0" w:space="0" w:color="auto"/>
        <w:left w:val="none" w:sz="0" w:space="0" w:color="auto"/>
        <w:bottom w:val="none" w:sz="0" w:space="0" w:color="auto"/>
        <w:right w:val="none" w:sz="0" w:space="0" w:color="auto"/>
      </w:divBdr>
    </w:div>
    <w:div w:id="750665675">
      <w:bodyDiv w:val="1"/>
      <w:marLeft w:val="0"/>
      <w:marRight w:val="0"/>
      <w:marTop w:val="0"/>
      <w:marBottom w:val="0"/>
      <w:divBdr>
        <w:top w:val="none" w:sz="0" w:space="0" w:color="auto"/>
        <w:left w:val="none" w:sz="0" w:space="0" w:color="auto"/>
        <w:bottom w:val="none" w:sz="0" w:space="0" w:color="auto"/>
        <w:right w:val="none" w:sz="0" w:space="0" w:color="auto"/>
      </w:divBdr>
    </w:div>
    <w:div w:id="753940255">
      <w:bodyDiv w:val="1"/>
      <w:marLeft w:val="0"/>
      <w:marRight w:val="0"/>
      <w:marTop w:val="0"/>
      <w:marBottom w:val="0"/>
      <w:divBdr>
        <w:top w:val="none" w:sz="0" w:space="0" w:color="auto"/>
        <w:left w:val="none" w:sz="0" w:space="0" w:color="auto"/>
        <w:bottom w:val="none" w:sz="0" w:space="0" w:color="auto"/>
        <w:right w:val="none" w:sz="0" w:space="0" w:color="auto"/>
      </w:divBdr>
    </w:div>
    <w:div w:id="768618937">
      <w:bodyDiv w:val="1"/>
      <w:marLeft w:val="0"/>
      <w:marRight w:val="0"/>
      <w:marTop w:val="0"/>
      <w:marBottom w:val="0"/>
      <w:divBdr>
        <w:top w:val="none" w:sz="0" w:space="0" w:color="auto"/>
        <w:left w:val="none" w:sz="0" w:space="0" w:color="auto"/>
        <w:bottom w:val="none" w:sz="0" w:space="0" w:color="auto"/>
        <w:right w:val="none" w:sz="0" w:space="0" w:color="auto"/>
      </w:divBdr>
    </w:div>
    <w:div w:id="776829587">
      <w:bodyDiv w:val="1"/>
      <w:marLeft w:val="0"/>
      <w:marRight w:val="0"/>
      <w:marTop w:val="0"/>
      <w:marBottom w:val="0"/>
      <w:divBdr>
        <w:top w:val="none" w:sz="0" w:space="0" w:color="auto"/>
        <w:left w:val="none" w:sz="0" w:space="0" w:color="auto"/>
        <w:bottom w:val="none" w:sz="0" w:space="0" w:color="auto"/>
        <w:right w:val="none" w:sz="0" w:space="0" w:color="auto"/>
      </w:divBdr>
    </w:div>
    <w:div w:id="780804092">
      <w:bodyDiv w:val="1"/>
      <w:marLeft w:val="0"/>
      <w:marRight w:val="0"/>
      <w:marTop w:val="0"/>
      <w:marBottom w:val="0"/>
      <w:divBdr>
        <w:top w:val="none" w:sz="0" w:space="0" w:color="auto"/>
        <w:left w:val="none" w:sz="0" w:space="0" w:color="auto"/>
        <w:bottom w:val="none" w:sz="0" w:space="0" w:color="auto"/>
        <w:right w:val="none" w:sz="0" w:space="0" w:color="auto"/>
      </w:divBdr>
    </w:div>
    <w:div w:id="789476006">
      <w:bodyDiv w:val="1"/>
      <w:marLeft w:val="0"/>
      <w:marRight w:val="0"/>
      <w:marTop w:val="0"/>
      <w:marBottom w:val="0"/>
      <w:divBdr>
        <w:top w:val="none" w:sz="0" w:space="0" w:color="auto"/>
        <w:left w:val="none" w:sz="0" w:space="0" w:color="auto"/>
        <w:bottom w:val="none" w:sz="0" w:space="0" w:color="auto"/>
        <w:right w:val="none" w:sz="0" w:space="0" w:color="auto"/>
      </w:divBdr>
    </w:div>
    <w:div w:id="791290098">
      <w:bodyDiv w:val="1"/>
      <w:marLeft w:val="0"/>
      <w:marRight w:val="0"/>
      <w:marTop w:val="0"/>
      <w:marBottom w:val="0"/>
      <w:divBdr>
        <w:top w:val="none" w:sz="0" w:space="0" w:color="auto"/>
        <w:left w:val="none" w:sz="0" w:space="0" w:color="auto"/>
        <w:bottom w:val="none" w:sz="0" w:space="0" w:color="auto"/>
        <w:right w:val="none" w:sz="0" w:space="0" w:color="auto"/>
      </w:divBdr>
    </w:div>
    <w:div w:id="816806123">
      <w:bodyDiv w:val="1"/>
      <w:marLeft w:val="0"/>
      <w:marRight w:val="0"/>
      <w:marTop w:val="0"/>
      <w:marBottom w:val="0"/>
      <w:divBdr>
        <w:top w:val="none" w:sz="0" w:space="0" w:color="auto"/>
        <w:left w:val="none" w:sz="0" w:space="0" w:color="auto"/>
        <w:bottom w:val="none" w:sz="0" w:space="0" w:color="auto"/>
        <w:right w:val="none" w:sz="0" w:space="0" w:color="auto"/>
      </w:divBdr>
    </w:div>
    <w:div w:id="818762322">
      <w:bodyDiv w:val="1"/>
      <w:marLeft w:val="0"/>
      <w:marRight w:val="0"/>
      <w:marTop w:val="0"/>
      <w:marBottom w:val="0"/>
      <w:divBdr>
        <w:top w:val="none" w:sz="0" w:space="0" w:color="auto"/>
        <w:left w:val="none" w:sz="0" w:space="0" w:color="auto"/>
        <w:bottom w:val="none" w:sz="0" w:space="0" w:color="auto"/>
        <w:right w:val="none" w:sz="0" w:space="0" w:color="auto"/>
      </w:divBdr>
    </w:div>
    <w:div w:id="818812268">
      <w:bodyDiv w:val="1"/>
      <w:marLeft w:val="0"/>
      <w:marRight w:val="0"/>
      <w:marTop w:val="0"/>
      <w:marBottom w:val="0"/>
      <w:divBdr>
        <w:top w:val="none" w:sz="0" w:space="0" w:color="auto"/>
        <w:left w:val="none" w:sz="0" w:space="0" w:color="auto"/>
        <w:bottom w:val="none" w:sz="0" w:space="0" w:color="auto"/>
        <w:right w:val="none" w:sz="0" w:space="0" w:color="auto"/>
      </w:divBdr>
    </w:div>
    <w:div w:id="824591461">
      <w:bodyDiv w:val="1"/>
      <w:marLeft w:val="0"/>
      <w:marRight w:val="0"/>
      <w:marTop w:val="0"/>
      <w:marBottom w:val="0"/>
      <w:divBdr>
        <w:top w:val="none" w:sz="0" w:space="0" w:color="auto"/>
        <w:left w:val="none" w:sz="0" w:space="0" w:color="auto"/>
        <w:bottom w:val="none" w:sz="0" w:space="0" w:color="auto"/>
        <w:right w:val="none" w:sz="0" w:space="0" w:color="auto"/>
      </w:divBdr>
    </w:div>
    <w:div w:id="825242803">
      <w:bodyDiv w:val="1"/>
      <w:marLeft w:val="0"/>
      <w:marRight w:val="0"/>
      <w:marTop w:val="0"/>
      <w:marBottom w:val="0"/>
      <w:divBdr>
        <w:top w:val="none" w:sz="0" w:space="0" w:color="auto"/>
        <w:left w:val="none" w:sz="0" w:space="0" w:color="auto"/>
        <w:bottom w:val="none" w:sz="0" w:space="0" w:color="auto"/>
        <w:right w:val="none" w:sz="0" w:space="0" w:color="auto"/>
      </w:divBdr>
    </w:div>
    <w:div w:id="825779307">
      <w:bodyDiv w:val="1"/>
      <w:marLeft w:val="0"/>
      <w:marRight w:val="0"/>
      <w:marTop w:val="0"/>
      <w:marBottom w:val="0"/>
      <w:divBdr>
        <w:top w:val="none" w:sz="0" w:space="0" w:color="auto"/>
        <w:left w:val="none" w:sz="0" w:space="0" w:color="auto"/>
        <w:bottom w:val="none" w:sz="0" w:space="0" w:color="auto"/>
        <w:right w:val="none" w:sz="0" w:space="0" w:color="auto"/>
      </w:divBdr>
    </w:div>
    <w:div w:id="827403437">
      <w:bodyDiv w:val="1"/>
      <w:marLeft w:val="0"/>
      <w:marRight w:val="0"/>
      <w:marTop w:val="0"/>
      <w:marBottom w:val="0"/>
      <w:divBdr>
        <w:top w:val="none" w:sz="0" w:space="0" w:color="auto"/>
        <w:left w:val="none" w:sz="0" w:space="0" w:color="auto"/>
        <w:bottom w:val="none" w:sz="0" w:space="0" w:color="auto"/>
        <w:right w:val="none" w:sz="0" w:space="0" w:color="auto"/>
      </w:divBdr>
    </w:div>
    <w:div w:id="833683999">
      <w:bodyDiv w:val="1"/>
      <w:marLeft w:val="0"/>
      <w:marRight w:val="0"/>
      <w:marTop w:val="0"/>
      <w:marBottom w:val="0"/>
      <w:divBdr>
        <w:top w:val="none" w:sz="0" w:space="0" w:color="auto"/>
        <w:left w:val="none" w:sz="0" w:space="0" w:color="auto"/>
        <w:bottom w:val="none" w:sz="0" w:space="0" w:color="auto"/>
        <w:right w:val="none" w:sz="0" w:space="0" w:color="auto"/>
      </w:divBdr>
    </w:div>
    <w:div w:id="840389448">
      <w:bodyDiv w:val="1"/>
      <w:marLeft w:val="0"/>
      <w:marRight w:val="0"/>
      <w:marTop w:val="0"/>
      <w:marBottom w:val="0"/>
      <w:divBdr>
        <w:top w:val="none" w:sz="0" w:space="0" w:color="auto"/>
        <w:left w:val="none" w:sz="0" w:space="0" w:color="auto"/>
        <w:bottom w:val="none" w:sz="0" w:space="0" w:color="auto"/>
        <w:right w:val="none" w:sz="0" w:space="0" w:color="auto"/>
      </w:divBdr>
    </w:div>
    <w:div w:id="842940269">
      <w:bodyDiv w:val="1"/>
      <w:marLeft w:val="0"/>
      <w:marRight w:val="0"/>
      <w:marTop w:val="0"/>
      <w:marBottom w:val="0"/>
      <w:divBdr>
        <w:top w:val="none" w:sz="0" w:space="0" w:color="auto"/>
        <w:left w:val="none" w:sz="0" w:space="0" w:color="auto"/>
        <w:bottom w:val="none" w:sz="0" w:space="0" w:color="auto"/>
        <w:right w:val="none" w:sz="0" w:space="0" w:color="auto"/>
      </w:divBdr>
    </w:div>
    <w:div w:id="853612750">
      <w:bodyDiv w:val="1"/>
      <w:marLeft w:val="0"/>
      <w:marRight w:val="0"/>
      <w:marTop w:val="0"/>
      <w:marBottom w:val="0"/>
      <w:divBdr>
        <w:top w:val="none" w:sz="0" w:space="0" w:color="auto"/>
        <w:left w:val="none" w:sz="0" w:space="0" w:color="auto"/>
        <w:bottom w:val="none" w:sz="0" w:space="0" w:color="auto"/>
        <w:right w:val="none" w:sz="0" w:space="0" w:color="auto"/>
      </w:divBdr>
    </w:div>
    <w:div w:id="860777579">
      <w:bodyDiv w:val="1"/>
      <w:marLeft w:val="0"/>
      <w:marRight w:val="0"/>
      <w:marTop w:val="0"/>
      <w:marBottom w:val="0"/>
      <w:divBdr>
        <w:top w:val="none" w:sz="0" w:space="0" w:color="auto"/>
        <w:left w:val="none" w:sz="0" w:space="0" w:color="auto"/>
        <w:bottom w:val="none" w:sz="0" w:space="0" w:color="auto"/>
        <w:right w:val="none" w:sz="0" w:space="0" w:color="auto"/>
      </w:divBdr>
    </w:div>
    <w:div w:id="871310130">
      <w:bodyDiv w:val="1"/>
      <w:marLeft w:val="0"/>
      <w:marRight w:val="0"/>
      <w:marTop w:val="0"/>
      <w:marBottom w:val="0"/>
      <w:divBdr>
        <w:top w:val="none" w:sz="0" w:space="0" w:color="auto"/>
        <w:left w:val="none" w:sz="0" w:space="0" w:color="auto"/>
        <w:bottom w:val="none" w:sz="0" w:space="0" w:color="auto"/>
        <w:right w:val="none" w:sz="0" w:space="0" w:color="auto"/>
      </w:divBdr>
    </w:div>
    <w:div w:id="873352697">
      <w:bodyDiv w:val="1"/>
      <w:marLeft w:val="0"/>
      <w:marRight w:val="0"/>
      <w:marTop w:val="0"/>
      <w:marBottom w:val="0"/>
      <w:divBdr>
        <w:top w:val="none" w:sz="0" w:space="0" w:color="auto"/>
        <w:left w:val="none" w:sz="0" w:space="0" w:color="auto"/>
        <w:bottom w:val="none" w:sz="0" w:space="0" w:color="auto"/>
        <w:right w:val="none" w:sz="0" w:space="0" w:color="auto"/>
      </w:divBdr>
    </w:div>
    <w:div w:id="903443681">
      <w:bodyDiv w:val="1"/>
      <w:marLeft w:val="0"/>
      <w:marRight w:val="0"/>
      <w:marTop w:val="0"/>
      <w:marBottom w:val="0"/>
      <w:divBdr>
        <w:top w:val="none" w:sz="0" w:space="0" w:color="auto"/>
        <w:left w:val="none" w:sz="0" w:space="0" w:color="auto"/>
        <w:bottom w:val="none" w:sz="0" w:space="0" w:color="auto"/>
        <w:right w:val="none" w:sz="0" w:space="0" w:color="auto"/>
      </w:divBdr>
    </w:div>
    <w:div w:id="908732150">
      <w:bodyDiv w:val="1"/>
      <w:marLeft w:val="0"/>
      <w:marRight w:val="0"/>
      <w:marTop w:val="0"/>
      <w:marBottom w:val="0"/>
      <w:divBdr>
        <w:top w:val="none" w:sz="0" w:space="0" w:color="auto"/>
        <w:left w:val="none" w:sz="0" w:space="0" w:color="auto"/>
        <w:bottom w:val="none" w:sz="0" w:space="0" w:color="auto"/>
        <w:right w:val="none" w:sz="0" w:space="0" w:color="auto"/>
      </w:divBdr>
    </w:div>
    <w:div w:id="924647935">
      <w:bodyDiv w:val="1"/>
      <w:marLeft w:val="0"/>
      <w:marRight w:val="0"/>
      <w:marTop w:val="0"/>
      <w:marBottom w:val="0"/>
      <w:divBdr>
        <w:top w:val="none" w:sz="0" w:space="0" w:color="auto"/>
        <w:left w:val="none" w:sz="0" w:space="0" w:color="auto"/>
        <w:bottom w:val="none" w:sz="0" w:space="0" w:color="auto"/>
        <w:right w:val="none" w:sz="0" w:space="0" w:color="auto"/>
      </w:divBdr>
    </w:div>
    <w:div w:id="930354655">
      <w:bodyDiv w:val="1"/>
      <w:marLeft w:val="0"/>
      <w:marRight w:val="0"/>
      <w:marTop w:val="0"/>
      <w:marBottom w:val="0"/>
      <w:divBdr>
        <w:top w:val="none" w:sz="0" w:space="0" w:color="auto"/>
        <w:left w:val="none" w:sz="0" w:space="0" w:color="auto"/>
        <w:bottom w:val="none" w:sz="0" w:space="0" w:color="auto"/>
        <w:right w:val="none" w:sz="0" w:space="0" w:color="auto"/>
      </w:divBdr>
    </w:div>
    <w:div w:id="933707172">
      <w:bodyDiv w:val="1"/>
      <w:marLeft w:val="0"/>
      <w:marRight w:val="0"/>
      <w:marTop w:val="0"/>
      <w:marBottom w:val="0"/>
      <w:divBdr>
        <w:top w:val="none" w:sz="0" w:space="0" w:color="auto"/>
        <w:left w:val="none" w:sz="0" w:space="0" w:color="auto"/>
        <w:bottom w:val="none" w:sz="0" w:space="0" w:color="auto"/>
        <w:right w:val="none" w:sz="0" w:space="0" w:color="auto"/>
      </w:divBdr>
    </w:div>
    <w:div w:id="945236017">
      <w:bodyDiv w:val="1"/>
      <w:marLeft w:val="0"/>
      <w:marRight w:val="0"/>
      <w:marTop w:val="0"/>
      <w:marBottom w:val="0"/>
      <w:divBdr>
        <w:top w:val="none" w:sz="0" w:space="0" w:color="auto"/>
        <w:left w:val="none" w:sz="0" w:space="0" w:color="auto"/>
        <w:bottom w:val="none" w:sz="0" w:space="0" w:color="auto"/>
        <w:right w:val="none" w:sz="0" w:space="0" w:color="auto"/>
      </w:divBdr>
    </w:div>
    <w:div w:id="952706798">
      <w:bodyDiv w:val="1"/>
      <w:marLeft w:val="0"/>
      <w:marRight w:val="0"/>
      <w:marTop w:val="0"/>
      <w:marBottom w:val="0"/>
      <w:divBdr>
        <w:top w:val="none" w:sz="0" w:space="0" w:color="auto"/>
        <w:left w:val="none" w:sz="0" w:space="0" w:color="auto"/>
        <w:bottom w:val="none" w:sz="0" w:space="0" w:color="auto"/>
        <w:right w:val="none" w:sz="0" w:space="0" w:color="auto"/>
      </w:divBdr>
    </w:div>
    <w:div w:id="958797149">
      <w:bodyDiv w:val="1"/>
      <w:marLeft w:val="0"/>
      <w:marRight w:val="0"/>
      <w:marTop w:val="0"/>
      <w:marBottom w:val="0"/>
      <w:divBdr>
        <w:top w:val="none" w:sz="0" w:space="0" w:color="auto"/>
        <w:left w:val="none" w:sz="0" w:space="0" w:color="auto"/>
        <w:bottom w:val="none" w:sz="0" w:space="0" w:color="auto"/>
        <w:right w:val="none" w:sz="0" w:space="0" w:color="auto"/>
      </w:divBdr>
    </w:div>
    <w:div w:id="966815605">
      <w:bodyDiv w:val="1"/>
      <w:marLeft w:val="0"/>
      <w:marRight w:val="0"/>
      <w:marTop w:val="0"/>
      <w:marBottom w:val="0"/>
      <w:divBdr>
        <w:top w:val="none" w:sz="0" w:space="0" w:color="auto"/>
        <w:left w:val="none" w:sz="0" w:space="0" w:color="auto"/>
        <w:bottom w:val="none" w:sz="0" w:space="0" w:color="auto"/>
        <w:right w:val="none" w:sz="0" w:space="0" w:color="auto"/>
      </w:divBdr>
    </w:div>
    <w:div w:id="973413074">
      <w:bodyDiv w:val="1"/>
      <w:marLeft w:val="0"/>
      <w:marRight w:val="0"/>
      <w:marTop w:val="0"/>
      <w:marBottom w:val="0"/>
      <w:divBdr>
        <w:top w:val="none" w:sz="0" w:space="0" w:color="auto"/>
        <w:left w:val="none" w:sz="0" w:space="0" w:color="auto"/>
        <w:bottom w:val="none" w:sz="0" w:space="0" w:color="auto"/>
        <w:right w:val="none" w:sz="0" w:space="0" w:color="auto"/>
      </w:divBdr>
    </w:div>
    <w:div w:id="989600356">
      <w:bodyDiv w:val="1"/>
      <w:marLeft w:val="0"/>
      <w:marRight w:val="0"/>
      <w:marTop w:val="0"/>
      <w:marBottom w:val="0"/>
      <w:divBdr>
        <w:top w:val="none" w:sz="0" w:space="0" w:color="auto"/>
        <w:left w:val="none" w:sz="0" w:space="0" w:color="auto"/>
        <w:bottom w:val="none" w:sz="0" w:space="0" w:color="auto"/>
        <w:right w:val="none" w:sz="0" w:space="0" w:color="auto"/>
      </w:divBdr>
    </w:div>
    <w:div w:id="993142637">
      <w:bodyDiv w:val="1"/>
      <w:marLeft w:val="0"/>
      <w:marRight w:val="0"/>
      <w:marTop w:val="0"/>
      <w:marBottom w:val="0"/>
      <w:divBdr>
        <w:top w:val="none" w:sz="0" w:space="0" w:color="auto"/>
        <w:left w:val="none" w:sz="0" w:space="0" w:color="auto"/>
        <w:bottom w:val="none" w:sz="0" w:space="0" w:color="auto"/>
        <w:right w:val="none" w:sz="0" w:space="0" w:color="auto"/>
      </w:divBdr>
    </w:div>
    <w:div w:id="998776919">
      <w:bodyDiv w:val="1"/>
      <w:marLeft w:val="0"/>
      <w:marRight w:val="0"/>
      <w:marTop w:val="0"/>
      <w:marBottom w:val="0"/>
      <w:divBdr>
        <w:top w:val="none" w:sz="0" w:space="0" w:color="auto"/>
        <w:left w:val="none" w:sz="0" w:space="0" w:color="auto"/>
        <w:bottom w:val="none" w:sz="0" w:space="0" w:color="auto"/>
        <w:right w:val="none" w:sz="0" w:space="0" w:color="auto"/>
      </w:divBdr>
    </w:div>
    <w:div w:id="1020014330">
      <w:bodyDiv w:val="1"/>
      <w:marLeft w:val="0"/>
      <w:marRight w:val="0"/>
      <w:marTop w:val="0"/>
      <w:marBottom w:val="0"/>
      <w:divBdr>
        <w:top w:val="none" w:sz="0" w:space="0" w:color="auto"/>
        <w:left w:val="none" w:sz="0" w:space="0" w:color="auto"/>
        <w:bottom w:val="none" w:sz="0" w:space="0" w:color="auto"/>
        <w:right w:val="none" w:sz="0" w:space="0" w:color="auto"/>
      </w:divBdr>
    </w:div>
    <w:div w:id="1023046251">
      <w:bodyDiv w:val="1"/>
      <w:marLeft w:val="0"/>
      <w:marRight w:val="0"/>
      <w:marTop w:val="0"/>
      <w:marBottom w:val="0"/>
      <w:divBdr>
        <w:top w:val="none" w:sz="0" w:space="0" w:color="auto"/>
        <w:left w:val="none" w:sz="0" w:space="0" w:color="auto"/>
        <w:bottom w:val="none" w:sz="0" w:space="0" w:color="auto"/>
        <w:right w:val="none" w:sz="0" w:space="0" w:color="auto"/>
      </w:divBdr>
    </w:div>
    <w:div w:id="1027102213">
      <w:bodyDiv w:val="1"/>
      <w:marLeft w:val="0"/>
      <w:marRight w:val="0"/>
      <w:marTop w:val="0"/>
      <w:marBottom w:val="0"/>
      <w:divBdr>
        <w:top w:val="none" w:sz="0" w:space="0" w:color="auto"/>
        <w:left w:val="none" w:sz="0" w:space="0" w:color="auto"/>
        <w:bottom w:val="none" w:sz="0" w:space="0" w:color="auto"/>
        <w:right w:val="none" w:sz="0" w:space="0" w:color="auto"/>
      </w:divBdr>
    </w:div>
    <w:div w:id="1027944308">
      <w:bodyDiv w:val="1"/>
      <w:marLeft w:val="0"/>
      <w:marRight w:val="0"/>
      <w:marTop w:val="0"/>
      <w:marBottom w:val="0"/>
      <w:divBdr>
        <w:top w:val="none" w:sz="0" w:space="0" w:color="auto"/>
        <w:left w:val="none" w:sz="0" w:space="0" w:color="auto"/>
        <w:bottom w:val="none" w:sz="0" w:space="0" w:color="auto"/>
        <w:right w:val="none" w:sz="0" w:space="0" w:color="auto"/>
      </w:divBdr>
    </w:div>
    <w:div w:id="1029180069">
      <w:bodyDiv w:val="1"/>
      <w:marLeft w:val="0"/>
      <w:marRight w:val="0"/>
      <w:marTop w:val="0"/>
      <w:marBottom w:val="0"/>
      <w:divBdr>
        <w:top w:val="none" w:sz="0" w:space="0" w:color="auto"/>
        <w:left w:val="none" w:sz="0" w:space="0" w:color="auto"/>
        <w:bottom w:val="none" w:sz="0" w:space="0" w:color="auto"/>
        <w:right w:val="none" w:sz="0" w:space="0" w:color="auto"/>
      </w:divBdr>
    </w:div>
    <w:div w:id="1055154639">
      <w:bodyDiv w:val="1"/>
      <w:marLeft w:val="0"/>
      <w:marRight w:val="0"/>
      <w:marTop w:val="0"/>
      <w:marBottom w:val="0"/>
      <w:divBdr>
        <w:top w:val="none" w:sz="0" w:space="0" w:color="auto"/>
        <w:left w:val="none" w:sz="0" w:space="0" w:color="auto"/>
        <w:bottom w:val="none" w:sz="0" w:space="0" w:color="auto"/>
        <w:right w:val="none" w:sz="0" w:space="0" w:color="auto"/>
      </w:divBdr>
    </w:div>
    <w:div w:id="1056317619">
      <w:bodyDiv w:val="1"/>
      <w:marLeft w:val="0"/>
      <w:marRight w:val="0"/>
      <w:marTop w:val="0"/>
      <w:marBottom w:val="0"/>
      <w:divBdr>
        <w:top w:val="none" w:sz="0" w:space="0" w:color="auto"/>
        <w:left w:val="none" w:sz="0" w:space="0" w:color="auto"/>
        <w:bottom w:val="none" w:sz="0" w:space="0" w:color="auto"/>
        <w:right w:val="none" w:sz="0" w:space="0" w:color="auto"/>
      </w:divBdr>
    </w:div>
    <w:div w:id="1056781983">
      <w:bodyDiv w:val="1"/>
      <w:marLeft w:val="0"/>
      <w:marRight w:val="0"/>
      <w:marTop w:val="0"/>
      <w:marBottom w:val="0"/>
      <w:divBdr>
        <w:top w:val="none" w:sz="0" w:space="0" w:color="auto"/>
        <w:left w:val="none" w:sz="0" w:space="0" w:color="auto"/>
        <w:bottom w:val="none" w:sz="0" w:space="0" w:color="auto"/>
        <w:right w:val="none" w:sz="0" w:space="0" w:color="auto"/>
      </w:divBdr>
    </w:div>
    <w:div w:id="1056977577">
      <w:bodyDiv w:val="1"/>
      <w:marLeft w:val="0"/>
      <w:marRight w:val="0"/>
      <w:marTop w:val="0"/>
      <w:marBottom w:val="0"/>
      <w:divBdr>
        <w:top w:val="none" w:sz="0" w:space="0" w:color="auto"/>
        <w:left w:val="none" w:sz="0" w:space="0" w:color="auto"/>
        <w:bottom w:val="none" w:sz="0" w:space="0" w:color="auto"/>
        <w:right w:val="none" w:sz="0" w:space="0" w:color="auto"/>
      </w:divBdr>
    </w:div>
    <w:div w:id="1057581695">
      <w:bodyDiv w:val="1"/>
      <w:marLeft w:val="0"/>
      <w:marRight w:val="0"/>
      <w:marTop w:val="0"/>
      <w:marBottom w:val="0"/>
      <w:divBdr>
        <w:top w:val="none" w:sz="0" w:space="0" w:color="auto"/>
        <w:left w:val="none" w:sz="0" w:space="0" w:color="auto"/>
        <w:bottom w:val="none" w:sz="0" w:space="0" w:color="auto"/>
        <w:right w:val="none" w:sz="0" w:space="0" w:color="auto"/>
      </w:divBdr>
    </w:div>
    <w:div w:id="1070270925">
      <w:bodyDiv w:val="1"/>
      <w:marLeft w:val="0"/>
      <w:marRight w:val="0"/>
      <w:marTop w:val="0"/>
      <w:marBottom w:val="0"/>
      <w:divBdr>
        <w:top w:val="none" w:sz="0" w:space="0" w:color="auto"/>
        <w:left w:val="none" w:sz="0" w:space="0" w:color="auto"/>
        <w:bottom w:val="none" w:sz="0" w:space="0" w:color="auto"/>
        <w:right w:val="none" w:sz="0" w:space="0" w:color="auto"/>
      </w:divBdr>
    </w:div>
    <w:div w:id="1078749834">
      <w:bodyDiv w:val="1"/>
      <w:marLeft w:val="0"/>
      <w:marRight w:val="0"/>
      <w:marTop w:val="0"/>
      <w:marBottom w:val="0"/>
      <w:divBdr>
        <w:top w:val="none" w:sz="0" w:space="0" w:color="auto"/>
        <w:left w:val="none" w:sz="0" w:space="0" w:color="auto"/>
        <w:bottom w:val="none" w:sz="0" w:space="0" w:color="auto"/>
        <w:right w:val="none" w:sz="0" w:space="0" w:color="auto"/>
      </w:divBdr>
    </w:div>
    <w:div w:id="1087849476">
      <w:bodyDiv w:val="1"/>
      <w:marLeft w:val="0"/>
      <w:marRight w:val="0"/>
      <w:marTop w:val="0"/>
      <w:marBottom w:val="0"/>
      <w:divBdr>
        <w:top w:val="none" w:sz="0" w:space="0" w:color="auto"/>
        <w:left w:val="none" w:sz="0" w:space="0" w:color="auto"/>
        <w:bottom w:val="none" w:sz="0" w:space="0" w:color="auto"/>
        <w:right w:val="none" w:sz="0" w:space="0" w:color="auto"/>
      </w:divBdr>
    </w:div>
    <w:div w:id="1109934988">
      <w:bodyDiv w:val="1"/>
      <w:marLeft w:val="0"/>
      <w:marRight w:val="0"/>
      <w:marTop w:val="0"/>
      <w:marBottom w:val="0"/>
      <w:divBdr>
        <w:top w:val="none" w:sz="0" w:space="0" w:color="auto"/>
        <w:left w:val="none" w:sz="0" w:space="0" w:color="auto"/>
        <w:bottom w:val="none" w:sz="0" w:space="0" w:color="auto"/>
        <w:right w:val="none" w:sz="0" w:space="0" w:color="auto"/>
      </w:divBdr>
    </w:div>
    <w:div w:id="1113549277">
      <w:bodyDiv w:val="1"/>
      <w:marLeft w:val="0"/>
      <w:marRight w:val="0"/>
      <w:marTop w:val="0"/>
      <w:marBottom w:val="0"/>
      <w:divBdr>
        <w:top w:val="none" w:sz="0" w:space="0" w:color="auto"/>
        <w:left w:val="none" w:sz="0" w:space="0" w:color="auto"/>
        <w:bottom w:val="none" w:sz="0" w:space="0" w:color="auto"/>
        <w:right w:val="none" w:sz="0" w:space="0" w:color="auto"/>
      </w:divBdr>
      <w:divsChild>
        <w:div w:id="1486781564">
          <w:marLeft w:val="0"/>
          <w:marRight w:val="0"/>
          <w:marTop w:val="120"/>
          <w:marBottom w:val="0"/>
          <w:divBdr>
            <w:top w:val="none" w:sz="0" w:space="0" w:color="auto"/>
            <w:left w:val="none" w:sz="0" w:space="0" w:color="auto"/>
            <w:bottom w:val="none" w:sz="0" w:space="0" w:color="auto"/>
            <w:right w:val="none" w:sz="0" w:space="0" w:color="auto"/>
          </w:divBdr>
        </w:div>
        <w:div w:id="1641494954">
          <w:marLeft w:val="0"/>
          <w:marRight w:val="0"/>
          <w:marTop w:val="120"/>
          <w:marBottom w:val="0"/>
          <w:divBdr>
            <w:top w:val="none" w:sz="0" w:space="0" w:color="auto"/>
            <w:left w:val="none" w:sz="0" w:space="0" w:color="auto"/>
            <w:bottom w:val="none" w:sz="0" w:space="0" w:color="auto"/>
            <w:right w:val="none" w:sz="0" w:space="0" w:color="auto"/>
          </w:divBdr>
        </w:div>
        <w:div w:id="1782382858">
          <w:marLeft w:val="0"/>
          <w:marRight w:val="0"/>
          <w:marTop w:val="120"/>
          <w:marBottom w:val="0"/>
          <w:divBdr>
            <w:top w:val="none" w:sz="0" w:space="0" w:color="auto"/>
            <w:left w:val="none" w:sz="0" w:space="0" w:color="auto"/>
            <w:bottom w:val="none" w:sz="0" w:space="0" w:color="auto"/>
            <w:right w:val="none" w:sz="0" w:space="0" w:color="auto"/>
          </w:divBdr>
        </w:div>
      </w:divsChild>
    </w:div>
    <w:div w:id="1127698747">
      <w:bodyDiv w:val="1"/>
      <w:marLeft w:val="0"/>
      <w:marRight w:val="0"/>
      <w:marTop w:val="0"/>
      <w:marBottom w:val="0"/>
      <w:divBdr>
        <w:top w:val="none" w:sz="0" w:space="0" w:color="auto"/>
        <w:left w:val="none" w:sz="0" w:space="0" w:color="auto"/>
        <w:bottom w:val="none" w:sz="0" w:space="0" w:color="auto"/>
        <w:right w:val="none" w:sz="0" w:space="0" w:color="auto"/>
      </w:divBdr>
    </w:div>
    <w:div w:id="1148519837">
      <w:bodyDiv w:val="1"/>
      <w:marLeft w:val="0"/>
      <w:marRight w:val="0"/>
      <w:marTop w:val="0"/>
      <w:marBottom w:val="0"/>
      <w:divBdr>
        <w:top w:val="none" w:sz="0" w:space="0" w:color="auto"/>
        <w:left w:val="none" w:sz="0" w:space="0" w:color="auto"/>
        <w:bottom w:val="none" w:sz="0" w:space="0" w:color="auto"/>
        <w:right w:val="none" w:sz="0" w:space="0" w:color="auto"/>
      </w:divBdr>
    </w:div>
    <w:div w:id="1157307793">
      <w:bodyDiv w:val="1"/>
      <w:marLeft w:val="0"/>
      <w:marRight w:val="0"/>
      <w:marTop w:val="0"/>
      <w:marBottom w:val="0"/>
      <w:divBdr>
        <w:top w:val="none" w:sz="0" w:space="0" w:color="auto"/>
        <w:left w:val="none" w:sz="0" w:space="0" w:color="auto"/>
        <w:bottom w:val="none" w:sz="0" w:space="0" w:color="auto"/>
        <w:right w:val="none" w:sz="0" w:space="0" w:color="auto"/>
      </w:divBdr>
    </w:div>
    <w:div w:id="1161696984">
      <w:bodyDiv w:val="1"/>
      <w:marLeft w:val="0"/>
      <w:marRight w:val="0"/>
      <w:marTop w:val="0"/>
      <w:marBottom w:val="0"/>
      <w:divBdr>
        <w:top w:val="none" w:sz="0" w:space="0" w:color="auto"/>
        <w:left w:val="none" w:sz="0" w:space="0" w:color="auto"/>
        <w:bottom w:val="none" w:sz="0" w:space="0" w:color="auto"/>
        <w:right w:val="none" w:sz="0" w:space="0" w:color="auto"/>
      </w:divBdr>
    </w:div>
    <w:div w:id="1162622606">
      <w:bodyDiv w:val="1"/>
      <w:marLeft w:val="0"/>
      <w:marRight w:val="0"/>
      <w:marTop w:val="0"/>
      <w:marBottom w:val="0"/>
      <w:divBdr>
        <w:top w:val="none" w:sz="0" w:space="0" w:color="auto"/>
        <w:left w:val="none" w:sz="0" w:space="0" w:color="auto"/>
        <w:bottom w:val="none" w:sz="0" w:space="0" w:color="auto"/>
        <w:right w:val="none" w:sz="0" w:space="0" w:color="auto"/>
      </w:divBdr>
    </w:div>
    <w:div w:id="1166438222">
      <w:bodyDiv w:val="1"/>
      <w:marLeft w:val="0"/>
      <w:marRight w:val="0"/>
      <w:marTop w:val="0"/>
      <w:marBottom w:val="0"/>
      <w:divBdr>
        <w:top w:val="none" w:sz="0" w:space="0" w:color="auto"/>
        <w:left w:val="none" w:sz="0" w:space="0" w:color="auto"/>
        <w:bottom w:val="none" w:sz="0" w:space="0" w:color="auto"/>
        <w:right w:val="none" w:sz="0" w:space="0" w:color="auto"/>
      </w:divBdr>
    </w:div>
    <w:div w:id="1168473605">
      <w:bodyDiv w:val="1"/>
      <w:marLeft w:val="0"/>
      <w:marRight w:val="0"/>
      <w:marTop w:val="0"/>
      <w:marBottom w:val="0"/>
      <w:divBdr>
        <w:top w:val="none" w:sz="0" w:space="0" w:color="auto"/>
        <w:left w:val="none" w:sz="0" w:space="0" w:color="auto"/>
        <w:bottom w:val="none" w:sz="0" w:space="0" w:color="auto"/>
        <w:right w:val="none" w:sz="0" w:space="0" w:color="auto"/>
      </w:divBdr>
    </w:div>
    <w:div w:id="1169295342">
      <w:bodyDiv w:val="1"/>
      <w:marLeft w:val="0"/>
      <w:marRight w:val="0"/>
      <w:marTop w:val="0"/>
      <w:marBottom w:val="0"/>
      <w:divBdr>
        <w:top w:val="none" w:sz="0" w:space="0" w:color="auto"/>
        <w:left w:val="none" w:sz="0" w:space="0" w:color="auto"/>
        <w:bottom w:val="none" w:sz="0" w:space="0" w:color="auto"/>
        <w:right w:val="none" w:sz="0" w:space="0" w:color="auto"/>
      </w:divBdr>
    </w:div>
    <w:div w:id="1169446502">
      <w:bodyDiv w:val="1"/>
      <w:marLeft w:val="0"/>
      <w:marRight w:val="0"/>
      <w:marTop w:val="0"/>
      <w:marBottom w:val="0"/>
      <w:divBdr>
        <w:top w:val="none" w:sz="0" w:space="0" w:color="auto"/>
        <w:left w:val="none" w:sz="0" w:space="0" w:color="auto"/>
        <w:bottom w:val="none" w:sz="0" w:space="0" w:color="auto"/>
        <w:right w:val="none" w:sz="0" w:space="0" w:color="auto"/>
      </w:divBdr>
    </w:div>
    <w:div w:id="1172649344">
      <w:bodyDiv w:val="1"/>
      <w:marLeft w:val="0"/>
      <w:marRight w:val="0"/>
      <w:marTop w:val="0"/>
      <w:marBottom w:val="0"/>
      <w:divBdr>
        <w:top w:val="none" w:sz="0" w:space="0" w:color="auto"/>
        <w:left w:val="none" w:sz="0" w:space="0" w:color="auto"/>
        <w:bottom w:val="none" w:sz="0" w:space="0" w:color="auto"/>
        <w:right w:val="none" w:sz="0" w:space="0" w:color="auto"/>
      </w:divBdr>
    </w:div>
    <w:div w:id="1175650580">
      <w:bodyDiv w:val="1"/>
      <w:marLeft w:val="0"/>
      <w:marRight w:val="0"/>
      <w:marTop w:val="0"/>
      <w:marBottom w:val="0"/>
      <w:divBdr>
        <w:top w:val="none" w:sz="0" w:space="0" w:color="auto"/>
        <w:left w:val="none" w:sz="0" w:space="0" w:color="auto"/>
        <w:bottom w:val="none" w:sz="0" w:space="0" w:color="auto"/>
        <w:right w:val="none" w:sz="0" w:space="0" w:color="auto"/>
      </w:divBdr>
    </w:div>
    <w:div w:id="1184398878">
      <w:bodyDiv w:val="1"/>
      <w:marLeft w:val="0"/>
      <w:marRight w:val="0"/>
      <w:marTop w:val="0"/>
      <w:marBottom w:val="0"/>
      <w:divBdr>
        <w:top w:val="none" w:sz="0" w:space="0" w:color="auto"/>
        <w:left w:val="none" w:sz="0" w:space="0" w:color="auto"/>
        <w:bottom w:val="none" w:sz="0" w:space="0" w:color="auto"/>
        <w:right w:val="none" w:sz="0" w:space="0" w:color="auto"/>
      </w:divBdr>
    </w:div>
    <w:div w:id="1190416949">
      <w:bodyDiv w:val="1"/>
      <w:marLeft w:val="0"/>
      <w:marRight w:val="0"/>
      <w:marTop w:val="0"/>
      <w:marBottom w:val="0"/>
      <w:divBdr>
        <w:top w:val="none" w:sz="0" w:space="0" w:color="auto"/>
        <w:left w:val="none" w:sz="0" w:space="0" w:color="auto"/>
        <w:bottom w:val="none" w:sz="0" w:space="0" w:color="auto"/>
        <w:right w:val="none" w:sz="0" w:space="0" w:color="auto"/>
      </w:divBdr>
    </w:div>
    <w:div w:id="1197934166">
      <w:bodyDiv w:val="1"/>
      <w:marLeft w:val="0"/>
      <w:marRight w:val="0"/>
      <w:marTop w:val="0"/>
      <w:marBottom w:val="0"/>
      <w:divBdr>
        <w:top w:val="none" w:sz="0" w:space="0" w:color="auto"/>
        <w:left w:val="none" w:sz="0" w:space="0" w:color="auto"/>
        <w:bottom w:val="none" w:sz="0" w:space="0" w:color="auto"/>
        <w:right w:val="none" w:sz="0" w:space="0" w:color="auto"/>
      </w:divBdr>
    </w:div>
    <w:div w:id="1200241681">
      <w:bodyDiv w:val="1"/>
      <w:marLeft w:val="0"/>
      <w:marRight w:val="0"/>
      <w:marTop w:val="0"/>
      <w:marBottom w:val="0"/>
      <w:divBdr>
        <w:top w:val="none" w:sz="0" w:space="0" w:color="auto"/>
        <w:left w:val="none" w:sz="0" w:space="0" w:color="auto"/>
        <w:bottom w:val="none" w:sz="0" w:space="0" w:color="auto"/>
        <w:right w:val="none" w:sz="0" w:space="0" w:color="auto"/>
      </w:divBdr>
    </w:div>
    <w:div w:id="1205942891">
      <w:bodyDiv w:val="1"/>
      <w:marLeft w:val="0"/>
      <w:marRight w:val="0"/>
      <w:marTop w:val="0"/>
      <w:marBottom w:val="0"/>
      <w:divBdr>
        <w:top w:val="none" w:sz="0" w:space="0" w:color="auto"/>
        <w:left w:val="none" w:sz="0" w:space="0" w:color="auto"/>
        <w:bottom w:val="none" w:sz="0" w:space="0" w:color="auto"/>
        <w:right w:val="none" w:sz="0" w:space="0" w:color="auto"/>
      </w:divBdr>
    </w:div>
    <w:div w:id="1221671049">
      <w:bodyDiv w:val="1"/>
      <w:marLeft w:val="0"/>
      <w:marRight w:val="0"/>
      <w:marTop w:val="0"/>
      <w:marBottom w:val="0"/>
      <w:divBdr>
        <w:top w:val="none" w:sz="0" w:space="0" w:color="auto"/>
        <w:left w:val="none" w:sz="0" w:space="0" w:color="auto"/>
        <w:bottom w:val="none" w:sz="0" w:space="0" w:color="auto"/>
        <w:right w:val="none" w:sz="0" w:space="0" w:color="auto"/>
      </w:divBdr>
    </w:div>
    <w:div w:id="1241215508">
      <w:bodyDiv w:val="1"/>
      <w:marLeft w:val="0"/>
      <w:marRight w:val="0"/>
      <w:marTop w:val="0"/>
      <w:marBottom w:val="0"/>
      <w:divBdr>
        <w:top w:val="none" w:sz="0" w:space="0" w:color="auto"/>
        <w:left w:val="none" w:sz="0" w:space="0" w:color="auto"/>
        <w:bottom w:val="none" w:sz="0" w:space="0" w:color="auto"/>
        <w:right w:val="none" w:sz="0" w:space="0" w:color="auto"/>
      </w:divBdr>
    </w:div>
    <w:div w:id="1243419006">
      <w:bodyDiv w:val="1"/>
      <w:marLeft w:val="0"/>
      <w:marRight w:val="0"/>
      <w:marTop w:val="0"/>
      <w:marBottom w:val="0"/>
      <w:divBdr>
        <w:top w:val="none" w:sz="0" w:space="0" w:color="auto"/>
        <w:left w:val="none" w:sz="0" w:space="0" w:color="auto"/>
        <w:bottom w:val="none" w:sz="0" w:space="0" w:color="auto"/>
        <w:right w:val="none" w:sz="0" w:space="0" w:color="auto"/>
      </w:divBdr>
    </w:div>
    <w:div w:id="1263993422">
      <w:bodyDiv w:val="1"/>
      <w:marLeft w:val="0"/>
      <w:marRight w:val="0"/>
      <w:marTop w:val="0"/>
      <w:marBottom w:val="0"/>
      <w:divBdr>
        <w:top w:val="none" w:sz="0" w:space="0" w:color="auto"/>
        <w:left w:val="none" w:sz="0" w:space="0" w:color="auto"/>
        <w:bottom w:val="none" w:sz="0" w:space="0" w:color="auto"/>
        <w:right w:val="none" w:sz="0" w:space="0" w:color="auto"/>
      </w:divBdr>
    </w:div>
    <w:div w:id="1293170522">
      <w:bodyDiv w:val="1"/>
      <w:marLeft w:val="0"/>
      <w:marRight w:val="0"/>
      <w:marTop w:val="0"/>
      <w:marBottom w:val="0"/>
      <w:divBdr>
        <w:top w:val="none" w:sz="0" w:space="0" w:color="auto"/>
        <w:left w:val="none" w:sz="0" w:space="0" w:color="auto"/>
        <w:bottom w:val="none" w:sz="0" w:space="0" w:color="auto"/>
        <w:right w:val="none" w:sz="0" w:space="0" w:color="auto"/>
      </w:divBdr>
    </w:div>
    <w:div w:id="1304505262">
      <w:bodyDiv w:val="1"/>
      <w:marLeft w:val="0"/>
      <w:marRight w:val="0"/>
      <w:marTop w:val="0"/>
      <w:marBottom w:val="0"/>
      <w:divBdr>
        <w:top w:val="none" w:sz="0" w:space="0" w:color="auto"/>
        <w:left w:val="none" w:sz="0" w:space="0" w:color="auto"/>
        <w:bottom w:val="none" w:sz="0" w:space="0" w:color="auto"/>
        <w:right w:val="none" w:sz="0" w:space="0" w:color="auto"/>
      </w:divBdr>
    </w:div>
    <w:div w:id="1309241950">
      <w:bodyDiv w:val="1"/>
      <w:marLeft w:val="0"/>
      <w:marRight w:val="0"/>
      <w:marTop w:val="0"/>
      <w:marBottom w:val="0"/>
      <w:divBdr>
        <w:top w:val="none" w:sz="0" w:space="0" w:color="auto"/>
        <w:left w:val="none" w:sz="0" w:space="0" w:color="auto"/>
        <w:bottom w:val="none" w:sz="0" w:space="0" w:color="auto"/>
        <w:right w:val="none" w:sz="0" w:space="0" w:color="auto"/>
      </w:divBdr>
    </w:div>
    <w:div w:id="1309287079">
      <w:bodyDiv w:val="1"/>
      <w:marLeft w:val="0"/>
      <w:marRight w:val="0"/>
      <w:marTop w:val="0"/>
      <w:marBottom w:val="0"/>
      <w:divBdr>
        <w:top w:val="none" w:sz="0" w:space="0" w:color="auto"/>
        <w:left w:val="none" w:sz="0" w:space="0" w:color="auto"/>
        <w:bottom w:val="none" w:sz="0" w:space="0" w:color="auto"/>
        <w:right w:val="none" w:sz="0" w:space="0" w:color="auto"/>
      </w:divBdr>
    </w:div>
    <w:div w:id="1315142688">
      <w:bodyDiv w:val="1"/>
      <w:marLeft w:val="0"/>
      <w:marRight w:val="0"/>
      <w:marTop w:val="0"/>
      <w:marBottom w:val="0"/>
      <w:divBdr>
        <w:top w:val="none" w:sz="0" w:space="0" w:color="auto"/>
        <w:left w:val="none" w:sz="0" w:space="0" w:color="auto"/>
        <w:bottom w:val="none" w:sz="0" w:space="0" w:color="auto"/>
        <w:right w:val="none" w:sz="0" w:space="0" w:color="auto"/>
      </w:divBdr>
    </w:div>
    <w:div w:id="1320378664">
      <w:bodyDiv w:val="1"/>
      <w:marLeft w:val="0"/>
      <w:marRight w:val="0"/>
      <w:marTop w:val="0"/>
      <w:marBottom w:val="0"/>
      <w:divBdr>
        <w:top w:val="none" w:sz="0" w:space="0" w:color="auto"/>
        <w:left w:val="none" w:sz="0" w:space="0" w:color="auto"/>
        <w:bottom w:val="none" w:sz="0" w:space="0" w:color="auto"/>
        <w:right w:val="none" w:sz="0" w:space="0" w:color="auto"/>
      </w:divBdr>
    </w:div>
    <w:div w:id="1325474893">
      <w:bodyDiv w:val="1"/>
      <w:marLeft w:val="0"/>
      <w:marRight w:val="0"/>
      <w:marTop w:val="0"/>
      <w:marBottom w:val="0"/>
      <w:divBdr>
        <w:top w:val="none" w:sz="0" w:space="0" w:color="auto"/>
        <w:left w:val="none" w:sz="0" w:space="0" w:color="auto"/>
        <w:bottom w:val="none" w:sz="0" w:space="0" w:color="auto"/>
        <w:right w:val="none" w:sz="0" w:space="0" w:color="auto"/>
      </w:divBdr>
    </w:div>
    <w:div w:id="1325669667">
      <w:bodyDiv w:val="1"/>
      <w:marLeft w:val="0"/>
      <w:marRight w:val="0"/>
      <w:marTop w:val="0"/>
      <w:marBottom w:val="0"/>
      <w:divBdr>
        <w:top w:val="none" w:sz="0" w:space="0" w:color="auto"/>
        <w:left w:val="none" w:sz="0" w:space="0" w:color="auto"/>
        <w:bottom w:val="none" w:sz="0" w:space="0" w:color="auto"/>
        <w:right w:val="none" w:sz="0" w:space="0" w:color="auto"/>
      </w:divBdr>
    </w:div>
    <w:div w:id="1346833623">
      <w:bodyDiv w:val="1"/>
      <w:marLeft w:val="0"/>
      <w:marRight w:val="0"/>
      <w:marTop w:val="0"/>
      <w:marBottom w:val="0"/>
      <w:divBdr>
        <w:top w:val="none" w:sz="0" w:space="0" w:color="auto"/>
        <w:left w:val="none" w:sz="0" w:space="0" w:color="auto"/>
        <w:bottom w:val="none" w:sz="0" w:space="0" w:color="auto"/>
        <w:right w:val="none" w:sz="0" w:space="0" w:color="auto"/>
      </w:divBdr>
    </w:div>
    <w:div w:id="1352953581">
      <w:bodyDiv w:val="1"/>
      <w:marLeft w:val="0"/>
      <w:marRight w:val="0"/>
      <w:marTop w:val="0"/>
      <w:marBottom w:val="0"/>
      <w:divBdr>
        <w:top w:val="none" w:sz="0" w:space="0" w:color="auto"/>
        <w:left w:val="none" w:sz="0" w:space="0" w:color="auto"/>
        <w:bottom w:val="none" w:sz="0" w:space="0" w:color="auto"/>
        <w:right w:val="none" w:sz="0" w:space="0" w:color="auto"/>
      </w:divBdr>
    </w:div>
    <w:div w:id="1353071225">
      <w:bodyDiv w:val="1"/>
      <w:marLeft w:val="0"/>
      <w:marRight w:val="0"/>
      <w:marTop w:val="0"/>
      <w:marBottom w:val="0"/>
      <w:divBdr>
        <w:top w:val="none" w:sz="0" w:space="0" w:color="auto"/>
        <w:left w:val="none" w:sz="0" w:space="0" w:color="auto"/>
        <w:bottom w:val="none" w:sz="0" w:space="0" w:color="auto"/>
        <w:right w:val="none" w:sz="0" w:space="0" w:color="auto"/>
      </w:divBdr>
    </w:div>
    <w:div w:id="1361279668">
      <w:bodyDiv w:val="1"/>
      <w:marLeft w:val="0"/>
      <w:marRight w:val="0"/>
      <w:marTop w:val="0"/>
      <w:marBottom w:val="0"/>
      <w:divBdr>
        <w:top w:val="none" w:sz="0" w:space="0" w:color="auto"/>
        <w:left w:val="none" w:sz="0" w:space="0" w:color="auto"/>
        <w:bottom w:val="none" w:sz="0" w:space="0" w:color="auto"/>
        <w:right w:val="none" w:sz="0" w:space="0" w:color="auto"/>
      </w:divBdr>
    </w:div>
    <w:div w:id="1368262920">
      <w:bodyDiv w:val="1"/>
      <w:marLeft w:val="0"/>
      <w:marRight w:val="0"/>
      <w:marTop w:val="0"/>
      <w:marBottom w:val="0"/>
      <w:divBdr>
        <w:top w:val="none" w:sz="0" w:space="0" w:color="auto"/>
        <w:left w:val="none" w:sz="0" w:space="0" w:color="auto"/>
        <w:bottom w:val="none" w:sz="0" w:space="0" w:color="auto"/>
        <w:right w:val="none" w:sz="0" w:space="0" w:color="auto"/>
      </w:divBdr>
    </w:div>
    <w:div w:id="1376468553">
      <w:bodyDiv w:val="1"/>
      <w:marLeft w:val="0"/>
      <w:marRight w:val="0"/>
      <w:marTop w:val="0"/>
      <w:marBottom w:val="0"/>
      <w:divBdr>
        <w:top w:val="none" w:sz="0" w:space="0" w:color="auto"/>
        <w:left w:val="none" w:sz="0" w:space="0" w:color="auto"/>
        <w:bottom w:val="none" w:sz="0" w:space="0" w:color="auto"/>
        <w:right w:val="none" w:sz="0" w:space="0" w:color="auto"/>
      </w:divBdr>
    </w:div>
    <w:div w:id="1379008856">
      <w:bodyDiv w:val="1"/>
      <w:marLeft w:val="0"/>
      <w:marRight w:val="0"/>
      <w:marTop w:val="0"/>
      <w:marBottom w:val="0"/>
      <w:divBdr>
        <w:top w:val="none" w:sz="0" w:space="0" w:color="auto"/>
        <w:left w:val="none" w:sz="0" w:space="0" w:color="auto"/>
        <w:bottom w:val="none" w:sz="0" w:space="0" w:color="auto"/>
        <w:right w:val="none" w:sz="0" w:space="0" w:color="auto"/>
      </w:divBdr>
    </w:div>
    <w:div w:id="1385525560">
      <w:bodyDiv w:val="1"/>
      <w:marLeft w:val="0"/>
      <w:marRight w:val="0"/>
      <w:marTop w:val="0"/>
      <w:marBottom w:val="0"/>
      <w:divBdr>
        <w:top w:val="none" w:sz="0" w:space="0" w:color="auto"/>
        <w:left w:val="none" w:sz="0" w:space="0" w:color="auto"/>
        <w:bottom w:val="none" w:sz="0" w:space="0" w:color="auto"/>
        <w:right w:val="none" w:sz="0" w:space="0" w:color="auto"/>
      </w:divBdr>
    </w:div>
    <w:div w:id="1390416646">
      <w:bodyDiv w:val="1"/>
      <w:marLeft w:val="0"/>
      <w:marRight w:val="0"/>
      <w:marTop w:val="0"/>
      <w:marBottom w:val="0"/>
      <w:divBdr>
        <w:top w:val="none" w:sz="0" w:space="0" w:color="auto"/>
        <w:left w:val="none" w:sz="0" w:space="0" w:color="auto"/>
        <w:bottom w:val="none" w:sz="0" w:space="0" w:color="auto"/>
        <w:right w:val="none" w:sz="0" w:space="0" w:color="auto"/>
      </w:divBdr>
    </w:div>
    <w:div w:id="1391149670">
      <w:bodyDiv w:val="1"/>
      <w:marLeft w:val="0"/>
      <w:marRight w:val="0"/>
      <w:marTop w:val="0"/>
      <w:marBottom w:val="0"/>
      <w:divBdr>
        <w:top w:val="none" w:sz="0" w:space="0" w:color="auto"/>
        <w:left w:val="none" w:sz="0" w:space="0" w:color="auto"/>
        <w:bottom w:val="none" w:sz="0" w:space="0" w:color="auto"/>
        <w:right w:val="none" w:sz="0" w:space="0" w:color="auto"/>
      </w:divBdr>
    </w:div>
    <w:div w:id="1405760597">
      <w:bodyDiv w:val="1"/>
      <w:marLeft w:val="0"/>
      <w:marRight w:val="0"/>
      <w:marTop w:val="0"/>
      <w:marBottom w:val="0"/>
      <w:divBdr>
        <w:top w:val="none" w:sz="0" w:space="0" w:color="auto"/>
        <w:left w:val="none" w:sz="0" w:space="0" w:color="auto"/>
        <w:bottom w:val="none" w:sz="0" w:space="0" w:color="auto"/>
        <w:right w:val="none" w:sz="0" w:space="0" w:color="auto"/>
      </w:divBdr>
    </w:div>
    <w:div w:id="1411150696">
      <w:bodyDiv w:val="1"/>
      <w:marLeft w:val="0"/>
      <w:marRight w:val="0"/>
      <w:marTop w:val="0"/>
      <w:marBottom w:val="0"/>
      <w:divBdr>
        <w:top w:val="none" w:sz="0" w:space="0" w:color="auto"/>
        <w:left w:val="none" w:sz="0" w:space="0" w:color="auto"/>
        <w:bottom w:val="none" w:sz="0" w:space="0" w:color="auto"/>
        <w:right w:val="none" w:sz="0" w:space="0" w:color="auto"/>
      </w:divBdr>
    </w:div>
    <w:div w:id="1428576333">
      <w:bodyDiv w:val="1"/>
      <w:marLeft w:val="0"/>
      <w:marRight w:val="0"/>
      <w:marTop w:val="0"/>
      <w:marBottom w:val="0"/>
      <w:divBdr>
        <w:top w:val="none" w:sz="0" w:space="0" w:color="auto"/>
        <w:left w:val="none" w:sz="0" w:space="0" w:color="auto"/>
        <w:bottom w:val="none" w:sz="0" w:space="0" w:color="auto"/>
        <w:right w:val="none" w:sz="0" w:space="0" w:color="auto"/>
      </w:divBdr>
    </w:div>
    <w:div w:id="1445342253">
      <w:bodyDiv w:val="1"/>
      <w:marLeft w:val="0"/>
      <w:marRight w:val="0"/>
      <w:marTop w:val="0"/>
      <w:marBottom w:val="0"/>
      <w:divBdr>
        <w:top w:val="none" w:sz="0" w:space="0" w:color="auto"/>
        <w:left w:val="none" w:sz="0" w:space="0" w:color="auto"/>
        <w:bottom w:val="none" w:sz="0" w:space="0" w:color="auto"/>
        <w:right w:val="none" w:sz="0" w:space="0" w:color="auto"/>
      </w:divBdr>
    </w:div>
    <w:div w:id="1448352296">
      <w:bodyDiv w:val="1"/>
      <w:marLeft w:val="0"/>
      <w:marRight w:val="0"/>
      <w:marTop w:val="0"/>
      <w:marBottom w:val="0"/>
      <w:divBdr>
        <w:top w:val="none" w:sz="0" w:space="0" w:color="auto"/>
        <w:left w:val="none" w:sz="0" w:space="0" w:color="auto"/>
        <w:bottom w:val="none" w:sz="0" w:space="0" w:color="auto"/>
        <w:right w:val="none" w:sz="0" w:space="0" w:color="auto"/>
      </w:divBdr>
    </w:div>
    <w:div w:id="1448698393">
      <w:bodyDiv w:val="1"/>
      <w:marLeft w:val="0"/>
      <w:marRight w:val="0"/>
      <w:marTop w:val="0"/>
      <w:marBottom w:val="0"/>
      <w:divBdr>
        <w:top w:val="none" w:sz="0" w:space="0" w:color="auto"/>
        <w:left w:val="none" w:sz="0" w:space="0" w:color="auto"/>
        <w:bottom w:val="none" w:sz="0" w:space="0" w:color="auto"/>
        <w:right w:val="none" w:sz="0" w:space="0" w:color="auto"/>
      </w:divBdr>
    </w:div>
    <w:div w:id="1450586405">
      <w:bodyDiv w:val="1"/>
      <w:marLeft w:val="0"/>
      <w:marRight w:val="0"/>
      <w:marTop w:val="0"/>
      <w:marBottom w:val="0"/>
      <w:divBdr>
        <w:top w:val="none" w:sz="0" w:space="0" w:color="auto"/>
        <w:left w:val="none" w:sz="0" w:space="0" w:color="auto"/>
        <w:bottom w:val="none" w:sz="0" w:space="0" w:color="auto"/>
        <w:right w:val="none" w:sz="0" w:space="0" w:color="auto"/>
      </w:divBdr>
    </w:div>
    <w:div w:id="1451508492">
      <w:bodyDiv w:val="1"/>
      <w:marLeft w:val="0"/>
      <w:marRight w:val="0"/>
      <w:marTop w:val="0"/>
      <w:marBottom w:val="0"/>
      <w:divBdr>
        <w:top w:val="none" w:sz="0" w:space="0" w:color="auto"/>
        <w:left w:val="none" w:sz="0" w:space="0" w:color="auto"/>
        <w:bottom w:val="none" w:sz="0" w:space="0" w:color="auto"/>
        <w:right w:val="none" w:sz="0" w:space="0" w:color="auto"/>
      </w:divBdr>
    </w:div>
    <w:div w:id="1472166168">
      <w:bodyDiv w:val="1"/>
      <w:marLeft w:val="0"/>
      <w:marRight w:val="0"/>
      <w:marTop w:val="0"/>
      <w:marBottom w:val="0"/>
      <w:divBdr>
        <w:top w:val="none" w:sz="0" w:space="0" w:color="auto"/>
        <w:left w:val="none" w:sz="0" w:space="0" w:color="auto"/>
        <w:bottom w:val="none" w:sz="0" w:space="0" w:color="auto"/>
        <w:right w:val="none" w:sz="0" w:space="0" w:color="auto"/>
      </w:divBdr>
    </w:div>
    <w:div w:id="1473134085">
      <w:bodyDiv w:val="1"/>
      <w:marLeft w:val="0"/>
      <w:marRight w:val="0"/>
      <w:marTop w:val="0"/>
      <w:marBottom w:val="0"/>
      <w:divBdr>
        <w:top w:val="none" w:sz="0" w:space="0" w:color="auto"/>
        <w:left w:val="none" w:sz="0" w:space="0" w:color="auto"/>
        <w:bottom w:val="none" w:sz="0" w:space="0" w:color="auto"/>
        <w:right w:val="none" w:sz="0" w:space="0" w:color="auto"/>
      </w:divBdr>
    </w:div>
    <w:div w:id="1482582032">
      <w:bodyDiv w:val="1"/>
      <w:marLeft w:val="0"/>
      <w:marRight w:val="0"/>
      <w:marTop w:val="0"/>
      <w:marBottom w:val="0"/>
      <w:divBdr>
        <w:top w:val="none" w:sz="0" w:space="0" w:color="auto"/>
        <w:left w:val="none" w:sz="0" w:space="0" w:color="auto"/>
        <w:bottom w:val="none" w:sz="0" w:space="0" w:color="auto"/>
        <w:right w:val="none" w:sz="0" w:space="0" w:color="auto"/>
      </w:divBdr>
    </w:div>
    <w:div w:id="1511792180">
      <w:bodyDiv w:val="1"/>
      <w:marLeft w:val="0"/>
      <w:marRight w:val="0"/>
      <w:marTop w:val="0"/>
      <w:marBottom w:val="0"/>
      <w:divBdr>
        <w:top w:val="none" w:sz="0" w:space="0" w:color="auto"/>
        <w:left w:val="none" w:sz="0" w:space="0" w:color="auto"/>
        <w:bottom w:val="none" w:sz="0" w:space="0" w:color="auto"/>
        <w:right w:val="none" w:sz="0" w:space="0" w:color="auto"/>
      </w:divBdr>
    </w:div>
    <w:div w:id="1539588462">
      <w:bodyDiv w:val="1"/>
      <w:marLeft w:val="0"/>
      <w:marRight w:val="0"/>
      <w:marTop w:val="0"/>
      <w:marBottom w:val="0"/>
      <w:divBdr>
        <w:top w:val="none" w:sz="0" w:space="0" w:color="auto"/>
        <w:left w:val="none" w:sz="0" w:space="0" w:color="auto"/>
        <w:bottom w:val="none" w:sz="0" w:space="0" w:color="auto"/>
        <w:right w:val="none" w:sz="0" w:space="0" w:color="auto"/>
      </w:divBdr>
      <w:divsChild>
        <w:div w:id="620186992">
          <w:marLeft w:val="0"/>
          <w:marRight w:val="0"/>
          <w:marTop w:val="0"/>
          <w:marBottom w:val="0"/>
          <w:divBdr>
            <w:top w:val="none" w:sz="0" w:space="0" w:color="auto"/>
            <w:left w:val="none" w:sz="0" w:space="0" w:color="auto"/>
            <w:bottom w:val="none" w:sz="0" w:space="0" w:color="auto"/>
            <w:right w:val="none" w:sz="0" w:space="0" w:color="auto"/>
          </w:divBdr>
        </w:div>
      </w:divsChild>
    </w:div>
    <w:div w:id="1541894805">
      <w:bodyDiv w:val="1"/>
      <w:marLeft w:val="0"/>
      <w:marRight w:val="0"/>
      <w:marTop w:val="0"/>
      <w:marBottom w:val="0"/>
      <w:divBdr>
        <w:top w:val="none" w:sz="0" w:space="0" w:color="auto"/>
        <w:left w:val="none" w:sz="0" w:space="0" w:color="auto"/>
        <w:bottom w:val="none" w:sz="0" w:space="0" w:color="auto"/>
        <w:right w:val="none" w:sz="0" w:space="0" w:color="auto"/>
      </w:divBdr>
    </w:div>
    <w:div w:id="1548027714">
      <w:bodyDiv w:val="1"/>
      <w:marLeft w:val="0"/>
      <w:marRight w:val="0"/>
      <w:marTop w:val="0"/>
      <w:marBottom w:val="0"/>
      <w:divBdr>
        <w:top w:val="none" w:sz="0" w:space="0" w:color="auto"/>
        <w:left w:val="none" w:sz="0" w:space="0" w:color="auto"/>
        <w:bottom w:val="none" w:sz="0" w:space="0" w:color="auto"/>
        <w:right w:val="none" w:sz="0" w:space="0" w:color="auto"/>
      </w:divBdr>
    </w:div>
    <w:div w:id="1549995725">
      <w:bodyDiv w:val="1"/>
      <w:marLeft w:val="0"/>
      <w:marRight w:val="0"/>
      <w:marTop w:val="0"/>
      <w:marBottom w:val="0"/>
      <w:divBdr>
        <w:top w:val="none" w:sz="0" w:space="0" w:color="auto"/>
        <w:left w:val="none" w:sz="0" w:space="0" w:color="auto"/>
        <w:bottom w:val="none" w:sz="0" w:space="0" w:color="auto"/>
        <w:right w:val="none" w:sz="0" w:space="0" w:color="auto"/>
      </w:divBdr>
    </w:div>
    <w:div w:id="1551376984">
      <w:bodyDiv w:val="1"/>
      <w:marLeft w:val="0"/>
      <w:marRight w:val="0"/>
      <w:marTop w:val="0"/>
      <w:marBottom w:val="0"/>
      <w:divBdr>
        <w:top w:val="none" w:sz="0" w:space="0" w:color="auto"/>
        <w:left w:val="none" w:sz="0" w:space="0" w:color="auto"/>
        <w:bottom w:val="none" w:sz="0" w:space="0" w:color="auto"/>
        <w:right w:val="none" w:sz="0" w:space="0" w:color="auto"/>
      </w:divBdr>
    </w:div>
    <w:div w:id="1553883373">
      <w:bodyDiv w:val="1"/>
      <w:marLeft w:val="0"/>
      <w:marRight w:val="0"/>
      <w:marTop w:val="0"/>
      <w:marBottom w:val="0"/>
      <w:divBdr>
        <w:top w:val="none" w:sz="0" w:space="0" w:color="auto"/>
        <w:left w:val="none" w:sz="0" w:space="0" w:color="auto"/>
        <w:bottom w:val="none" w:sz="0" w:space="0" w:color="auto"/>
        <w:right w:val="none" w:sz="0" w:space="0" w:color="auto"/>
      </w:divBdr>
    </w:div>
    <w:div w:id="1566335861">
      <w:bodyDiv w:val="1"/>
      <w:marLeft w:val="0"/>
      <w:marRight w:val="0"/>
      <w:marTop w:val="0"/>
      <w:marBottom w:val="0"/>
      <w:divBdr>
        <w:top w:val="none" w:sz="0" w:space="0" w:color="auto"/>
        <w:left w:val="none" w:sz="0" w:space="0" w:color="auto"/>
        <w:bottom w:val="none" w:sz="0" w:space="0" w:color="auto"/>
        <w:right w:val="none" w:sz="0" w:space="0" w:color="auto"/>
      </w:divBdr>
    </w:div>
    <w:div w:id="1574583458">
      <w:bodyDiv w:val="1"/>
      <w:marLeft w:val="0"/>
      <w:marRight w:val="0"/>
      <w:marTop w:val="0"/>
      <w:marBottom w:val="0"/>
      <w:divBdr>
        <w:top w:val="none" w:sz="0" w:space="0" w:color="auto"/>
        <w:left w:val="none" w:sz="0" w:space="0" w:color="auto"/>
        <w:bottom w:val="none" w:sz="0" w:space="0" w:color="auto"/>
        <w:right w:val="none" w:sz="0" w:space="0" w:color="auto"/>
      </w:divBdr>
    </w:div>
    <w:div w:id="1583300561">
      <w:bodyDiv w:val="1"/>
      <w:marLeft w:val="0"/>
      <w:marRight w:val="0"/>
      <w:marTop w:val="0"/>
      <w:marBottom w:val="0"/>
      <w:divBdr>
        <w:top w:val="none" w:sz="0" w:space="0" w:color="auto"/>
        <w:left w:val="none" w:sz="0" w:space="0" w:color="auto"/>
        <w:bottom w:val="none" w:sz="0" w:space="0" w:color="auto"/>
        <w:right w:val="none" w:sz="0" w:space="0" w:color="auto"/>
      </w:divBdr>
    </w:div>
    <w:div w:id="1589607668">
      <w:bodyDiv w:val="1"/>
      <w:marLeft w:val="0"/>
      <w:marRight w:val="0"/>
      <w:marTop w:val="0"/>
      <w:marBottom w:val="0"/>
      <w:divBdr>
        <w:top w:val="none" w:sz="0" w:space="0" w:color="auto"/>
        <w:left w:val="none" w:sz="0" w:space="0" w:color="auto"/>
        <w:bottom w:val="none" w:sz="0" w:space="0" w:color="auto"/>
        <w:right w:val="none" w:sz="0" w:space="0" w:color="auto"/>
      </w:divBdr>
    </w:div>
    <w:div w:id="1591230571">
      <w:bodyDiv w:val="1"/>
      <w:marLeft w:val="0"/>
      <w:marRight w:val="0"/>
      <w:marTop w:val="0"/>
      <w:marBottom w:val="0"/>
      <w:divBdr>
        <w:top w:val="none" w:sz="0" w:space="0" w:color="auto"/>
        <w:left w:val="none" w:sz="0" w:space="0" w:color="auto"/>
        <w:bottom w:val="none" w:sz="0" w:space="0" w:color="auto"/>
        <w:right w:val="none" w:sz="0" w:space="0" w:color="auto"/>
      </w:divBdr>
    </w:div>
    <w:div w:id="1610547994">
      <w:bodyDiv w:val="1"/>
      <w:marLeft w:val="0"/>
      <w:marRight w:val="0"/>
      <w:marTop w:val="0"/>
      <w:marBottom w:val="0"/>
      <w:divBdr>
        <w:top w:val="none" w:sz="0" w:space="0" w:color="auto"/>
        <w:left w:val="none" w:sz="0" w:space="0" w:color="auto"/>
        <w:bottom w:val="none" w:sz="0" w:space="0" w:color="auto"/>
        <w:right w:val="none" w:sz="0" w:space="0" w:color="auto"/>
      </w:divBdr>
    </w:div>
    <w:div w:id="1612786919">
      <w:bodyDiv w:val="1"/>
      <w:marLeft w:val="0"/>
      <w:marRight w:val="0"/>
      <w:marTop w:val="0"/>
      <w:marBottom w:val="0"/>
      <w:divBdr>
        <w:top w:val="none" w:sz="0" w:space="0" w:color="auto"/>
        <w:left w:val="none" w:sz="0" w:space="0" w:color="auto"/>
        <w:bottom w:val="none" w:sz="0" w:space="0" w:color="auto"/>
        <w:right w:val="none" w:sz="0" w:space="0" w:color="auto"/>
      </w:divBdr>
    </w:div>
    <w:div w:id="1624534557">
      <w:bodyDiv w:val="1"/>
      <w:marLeft w:val="0"/>
      <w:marRight w:val="0"/>
      <w:marTop w:val="0"/>
      <w:marBottom w:val="0"/>
      <w:divBdr>
        <w:top w:val="none" w:sz="0" w:space="0" w:color="auto"/>
        <w:left w:val="none" w:sz="0" w:space="0" w:color="auto"/>
        <w:bottom w:val="none" w:sz="0" w:space="0" w:color="auto"/>
        <w:right w:val="none" w:sz="0" w:space="0" w:color="auto"/>
      </w:divBdr>
    </w:div>
    <w:div w:id="1632323932">
      <w:bodyDiv w:val="1"/>
      <w:marLeft w:val="0"/>
      <w:marRight w:val="0"/>
      <w:marTop w:val="0"/>
      <w:marBottom w:val="0"/>
      <w:divBdr>
        <w:top w:val="none" w:sz="0" w:space="0" w:color="auto"/>
        <w:left w:val="none" w:sz="0" w:space="0" w:color="auto"/>
        <w:bottom w:val="none" w:sz="0" w:space="0" w:color="auto"/>
        <w:right w:val="none" w:sz="0" w:space="0" w:color="auto"/>
      </w:divBdr>
    </w:div>
    <w:div w:id="1647316970">
      <w:bodyDiv w:val="1"/>
      <w:marLeft w:val="0"/>
      <w:marRight w:val="0"/>
      <w:marTop w:val="0"/>
      <w:marBottom w:val="0"/>
      <w:divBdr>
        <w:top w:val="none" w:sz="0" w:space="0" w:color="auto"/>
        <w:left w:val="none" w:sz="0" w:space="0" w:color="auto"/>
        <w:bottom w:val="none" w:sz="0" w:space="0" w:color="auto"/>
        <w:right w:val="none" w:sz="0" w:space="0" w:color="auto"/>
      </w:divBdr>
    </w:div>
    <w:div w:id="1654144600">
      <w:bodyDiv w:val="1"/>
      <w:marLeft w:val="0"/>
      <w:marRight w:val="0"/>
      <w:marTop w:val="0"/>
      <w:marBottom w:val="0"/>
      <w:divBdr>
        <w:top w:val="none" w:sz="0" w:space="0" w:color="auto"/>
        <w:left w:val="none" w:sz="0" w:space="0" w:color="auto"/>
        <w:bottom w:val="none" w:sz="0" w:space="0" w:color="auto"/>
        <w:right w:val="none" w:sz="0" w:space="0" w:color="auto"/>
      </w:divBdr>
    </w:div>
    <w:div w:id="1679846976">
      <w:bodyDiv w:val="1"/>
      <w:marLeft w:val="0"/>
      <w:marRight w:val="0"/>
      <w:marTop w:val="0"/>
      <w:marBottom w:val="0"/>
      <w:divBdr>
        <w:top w:val="none" w:sz="0" w:space="0" w:color="auto"/>
        <w:left w:val="none" w:sz="0" w:space="0" w:color="auto"/>
        <w:bottom w:val="none" w:sz="0" w:space="0" w:color="auto"/>
        <w:right w:val="none" w:sz="0" w:space="0" w:color="auto"/>
      </w:divBdr>
    </w:div>
    <w:div w:id="1682269878">
      <w:bodyDiv w:val="1"/>
      <w:marLeft w:val="0"/>
      <w:marRight w:val="0"/>
      <w:marTop w:val="0"/>
      <w:marBottom w:val="0"/>
      <w:divBdr>
        <w:top w:val="none" w:sz="0" w:space="0" w:color="auto"/>
        <w:left w:val="none" w:sz="0" w:space="0" w:color="auto"/>
        <w:bottom w:val="none" w:sz="0" w:space="0" w:color="auto"/>
        <w:right w:val="none" w:sz="0" w:space="0" w:color="auto"/>
      </w:divBdr>
    </w:div>
    <w:div w:id="1682971272">
      <w:bodyDiv w:val="1"/>
      <w:marLeft w:val="0"/>
      <w:marRight w:val="0"/>
      <w:marTop w:val="0"/>
      <w:marBottom w:val="0"/>
      <w:divBdr>
        <w:top w:val="none" w:sz="0" w:space="0" w:color="auto"/>
        <w:left w:val="none" w:sz="0" w:space="0" w:color="auto"/>
        <w:bottom w:val="none" w:sz="0" w:space="0" w:color="auto"/>
        <w:right w:val="none" w:sz="0" w:space="0" w:color="auto"/>
      </w:divBdr>
    </w:div>
    <w:div w:id="1694108941">
      <w:bodyDiv w:val="1"/>
      <w:marLeft w:val="0"/>
      <w:marRight w:val="0"/>
      <w:marTop w:val="0"/>
      <w:marBottom w:val="0"/>
      <w:divBdr>
        <w:top w:val="none" w:sz="0" w:space="0" w:color="auto"/>
        <w:left w:val="none" w:sz="0" w:space="0" w:color="auto"/>
        <w:bottom w:val="none" w:sz="0" w:space="0" w:color="auto"/>
        <w:right w:val="none" w:sz="0" w:space="0" w:color="auto"/>
      </w:divBdr>
    </w:div>
    <w:div w:id="1722247472">
      <w:bodyDiv w:val="1"/>
      <w:marLeft w:val="0"/>
      <w:marRight w:val="0"/>
      <w:marTop w:val="0"/>
      <w:marBottom w:val="0"/>
      <w:divBdr>
        <w:top w:val="none" w:sz="0" w:space="0" w:color="auto"/>
        <w:left w:val="none" w:sz="0" w:space="0" w:color="auto"/>
        <w:bottom w:val="none" w:sz="0" w:space="0" w:color="auto"/>
        <w:right w:val="none" w:sz="0" w:space="0" w:color="auto"/>
      </w:divBdr>
    </w:div>
    <w:div w:id="1731489856">
      <w:bodyDiv w:val="1"/>
      <w:marLeft w:val="0"/>
      <w:marRight w:val="0"/>
      <w:marTop w:val="0"/>
      <w:marBottom w:val="0"/>
      <w:divBdr>
        <w:top w:val="none" w:sz="0" w:space="0" w:color="auto"/>
        <w:left w:val="none" w:sz="0" w:space="0" w:color="auto"/>
        <w:bottom w:val="none" w:sz="0" w:space="0" w:color="auto"/>
        <w:right w:val="none" w:sz="0" w:space="0" w:color="auto"/>
      </w:divBdr>
    </w:div>
    <w:div w:id="1734424441">
      <w:bodyDiv w:val="1"/>
      <w:marLeft w:val="0"/>
      <w:marRight w:val="0"/>
      <w:marTop w:val="0"/>
      <w:marBottom w:val="0"/>
      <w:divBdr>
        <w:top w:val="none" w:sz="0" w:space="0" w:color="auto"/>
        <w:left w:val="none" w:sz="0" w:space="0" w:color="auto"/>
        <w:bottom w:val="none" w:sz="0" w:space="0" w:color="auto"/>
        <w:right w:val="none" w:sz="0" w:space="0" w:color="auto"/>
      </w:divBdr>
    </w:div>
    <w:div w:id="1742675648">
      <w:bodyDiv w:val="1"/>
      <w:marLeft w:val="0"/>
      <w:marRight w:val="0"/>
      <w:marTop w:val="0"/>
      <w:marBottom w:val="0"/>
      <w:divBdr>
        <w:top w:val="none" w:sz="0" w:space="0" w:color="auto"/>
        <w:left w:val="none" w:sz="0" w:space="0" w:color="auto"/>
        <w:bottom w:val="none" w:sz="0" w:space="0" w:color="auto"/>
        <w:right w:val="none" w:sz="0" w:space="0" w:color="auto"/>
      </w:divBdr>
    </w:div>
    <w:div w:id="1755205531">
      <w:bodyDiv w:val="1"/>
      <w:marLeft w:val="0"/>
      <w:marRight w:val="0"/>
      <w:marTop w:val="0"/>
      <w:marBottom w:val="0"/>
      <w:divBdr>
        <w:top w:val="none" w:sz="0" w:space="0" w:color="auto"/>
        <w:left w:val="none" w:sz="0" w:space="0" w:color="auto"/>
        <w:bottom w:val="none" w:sz="0" w:space="0" w:color="auto"/>
        <w:right w:val="none" w:sz="0" w:space="0" w:color="auto"/>
      </w:divBdr>
    </w:div>
    <w:div w:id="1758944407">
      <w:bodyDiv w:val="1"/>
      <w:marLeft w:val="0"/>
      <w:marRight w:val="0"/>
      <w:marTop w:val="0"/>
      <w:marBottom w:val="0"/>
      <w:divBdr>
        <w:top w:val="none" w:sz="0" w:space="0" w:color="auto"/>
        <w:left w:val="none" w:sz="0" w:space="0" w:color="auto"/>
        <w:bottom w:val="none" w:sz="0" w:space="0" w:color="auto"/>
        <w:right w:val="none" w:sz="0" w:space="0" w:color="auto"/>
      </w:divBdr>
    </w:div>
    <w:div w:id="1761215874">
      <w:bodyDiv w:val="1"/>
      <w:marLeft w:val="0"/>
      <w:marRight w:val="0"/>
      <w:marTop w:val="0"/>
      <w:marBottom w:val="0"/>
      <w:divBdr>
        <w:top w:val="none" w:sz="0" w:space="0" w:color="auto"/>
        <w:left w:val="none" w:sz="0" w:space="0" w:color="auto"/>
        <w:bottom w:val="none" w:sz="0" w:space="0" w:color="auto"/>
        <w:right w:val="none" w:sz="0" w:space="0" w:color="auto"/>
      </w:divBdr>
    </w:div>
    <w:div w:id="1761219687">
      <w:bodyDiv w:val="1"/>
      <w:marLeft w:val="0"/>
      <w:marRight w:val="0"/>
      <w:marTop w:val="0"/>
      <w:marBottom w:val="0"/>
      <w:divBdr>
        <w:top w:val="none" w:sz="0" w:space="0" w:color="auto"/>
        <w:left w:val="none" w:sz="0" w:space="0" w:color="auto"/>
        <w:bottom w:val="none" w:sz="0" w:space="0" w:color="auto"/>
        <w:right w:val="none" w:sz="0" w:space="0" w:color="auto"/>
      </w:divBdr>
    </w:div>
    <w:div w:id="1768698337">
      <w:bodyDiv w:val="1"/>
      <w:marLeft w:val="0"/>
      <w:marRight w:val="0"/>
      <w:marTop w:val="0"/>
      <w:marBottom w:val="0"/>
      <w:divBdr>
        <w:top w:val="none" w:sz="0" w:space="0" w:color="auto"/>
        <w:left w:val="none" w:sz="0" w:space="0" w:color="auto"/>
        <w:bottom w:val="none" w:sz="0" w:space="0" w:color="auto"/>
        <w:right w:val="none" w:sz="0" w:space="0" w:color="auto"/>
      </w:divBdr>
    </w:div>
    <w:div w:id="1777140431">
      <w:bodyDiv w:val="1"/>
      <w:marLeft w:val="0"/>
      <w:marRight w:val="0"/>
      <w:marTop w:val="0"/>
      <w:marBottom w:val="0"/>
      <w:divBdr>
        <w:top w:val="none" w:sz="0" w:space="0" w:color="auto"/>
        <w:left w:val="none" w:sz="0" w:space="0" w:color="auto"/>
        <w:bottom w:val="none" w:sz="0" w:space="0" w:color="auto"/>
        <w:right w:val="none" w:sz="0" w:space="0" w:color="auto"/>
      </w:divBdr>
    </w:div>
    <w:div w:id="1783064971">
      <w:bodyDiv w:val="1"/>
      <w:marLeft w:val="0"/>
      <w:marRight w:val="0"/>
      <w:marTop w:val="0"/>
      <w:marBottom w:val="0"/>
      <w:divBdr>
        <w:top w:val="none" w:sz="0" w:space="0" w:color="auto"/>
        <w:left w:val="none" w:sz="0" w:space="0" w:color="auto"/>
        <w:bottom w:val="none" w:sz="0" w:space="0" w:color="auto"/>
        <w:right w:val="none" w:sz="0" w:space="0" w:color="auto"/>
      </w:divBdr>
    </w:div>
    <w:div w:id="1785808477">
      <w:bodyDiv w:val="1"/>
      <w:marLeft w:val="0"/>
      <w:marRight w:val="0"/>
      <w:marTop w:val="0"/>
      <w:marBottom w:val="0"/>
      <w:divBdr>
        <w:top w:val="none" w:sz="0" w:space="0" w:color="auto"/>
        <w:left w:val="none" w:sz="0" w:space="0" w:color="auto"/>
        <w:bottom w:val="none" w:sz="0" w:space="0" w:color="auto"/>
        <w:right w:val="none" w:sz="0" w:space="0" w:color="auto"/>
      </w:divBdr>
    </w:div>
    <w:div w:id="1790732877">
      <w:bodyDiv w:val="1"/>
      <w:marLeft w:val="0"/>
      <w:marRight w:val="0"/>
      <w:marTop w:val="0"/>
      <w:marBottom w:val="0"/>
      <w:divBdr>
        <w:top w:val="none" w:sz="0" w:space="0" w:color="auto"/>
        <w:left w:val="none" w:sz="0" w:space="0" w:color="auto"/>
        <w:bottom w:val="none" w:sz="0" w:space="0" w:color="auto"/>
        <w:right w:val="none" w:sz="0" w:space="0" w:color="auto"/>
      </w:divBdr>
    </w:div>
    <w:div w:id="1809468175">
      <w:bodyDiv w:val="1"/>
      <w:marLeft w:val="0"/>
      <w:marRight w:val="0"/>
      <w:marTop w:val="0"/>
      <w:marBottom w:val="0"/>
      <w:divBdr>
        <w:top w:val="none" w:sz="0" w:space="0" w:color="auto"/>
        <w:left w:val="none" w:sz="0" w:space="0" w:color="auto"/>
        <w:bottom w:val="none" w:sz="0" w:space="0" w:color="auto"/>
        <w:right w:val="none" w:sz="0" w:space="0" w:color="auto"/>
      </w:divBdr>
    </w:div>
    <w:div w:id="1831747823">
      <w:bodyDiv w:val="1"/>
      <w:marLeft w:val="0"/>
      <w:marRight w:val="0"/>
      <w:marTop w:val="0"/>
      <w:marBottom w:val="0"/>
      <w:divBdr>
        <w:top w:val="none" w:sz="0" w:space="0" w:color="auto"/>
        <w:left w:val="none" w:sz="0" w:space="0" w:color="auto"/>
        <w:bottom w:val="none" w:sz="0" w:space="0" w:color="auto"/>
        <w:right w:val="none" w:sz="0" w:space="0" w:color="auto"/>
      </w:divBdr>
    </w:div>
    <w:div w:id="1834296380">
      <w:bodyDiv w:val="1"/>
      <w:marLeft w:val="0"/>
      <w:marRight w:val="0"/>
      <w:marTop w:val="0"/>
      <w:marBottom w:val="0"/>
      <w:divBdr>
        <w:top w:val="none" w:sz="0" w:space="0" w:color="auto"/>
        <w:left w:val="none" w:sz="0" w:space="0" w:color="auto"/>
        <w:bottom w:val="none" w:sz="0" w:space="0" w:color="auto"/>
        <w:right w:val="none" w:sz="0" w:space="0" w:color="auto"/>
      </w:divBdr>
    </w:div>
    <w:div w:id="1836218715">
      <w:bodyDiv w:val="1"/>
      <w:marLeft w:val="0"/>
      <w:marRight w:val="0"/>
      <w:marTop w:val="0"/>
      <w:marBottom w:val="0"/>
      <w:divBdr>
        <w:top w:val="none" w:sz="0" w:space="0" w:color="auto"/>
        <w:left w:val="none" w:sz="0" w:space="0" w:color="auto"/>
        <w:bottom w:val="none" w:sz="0" w:space="0" w:color="auto"/>
        <w:right w:val="none" w:sz="0" w:space="0" w:color="auto"/>
      </w:divBdr>
    </w:div>
    <w:div w:id="1848443456">
      <w:bodyDiv w:val="1"/>
      <w:marLeft w:val="0"/>
      <w:marRight w:val="0"/>
      <w:marTop w:val="0"/>
      <w:marBottom w:val="0"/>
      <w:divBdr>
        <w:top w:val="none" w:sz="0" w:space="0" w:color="auto"/>
        <w:left w:val="none" w:sz="0" w:space="0" w:color="auto"/>
        <w:bottom w:val="none" w:sz="0" w:space="0" w:color="auto"/>
        <w:right w:val="none" w:sz="0" w:space="0" w:color="auto"/>
      </w:divBdr>
    </w:div>
    <w:div w:id="1851528541">
      <w:bodyDiv w:val="1"/>
      <w:marLeft w:val="0"/>
      <w:marRight w:val="0"/>
      <w:marTop w:val="0"/>
      <w:marBottom w:val="0"/>
      <w:divBdr>
        <w:top w:val="none" w:sz="0" w:space="0" w:color="auto"/>
        <w:left w:val="none" w:sz="0" w:space="0" w:color="auto"/>
        <w:bottom w:val="none" w:sz="0" w:space="0" w:color="auto"/>
        <w:right w:val="none" w:sz="0" w:space="0" w:color="auto"/>
      </w:divBdr>
    </w:div>
    <w:div w:id="1856535383">
      <w:bodyDiv w:val="1"/>
      <w:marLeft w:val="0"/>
      <w:marRight w:val="0"/>
      <w:marTop w:val="0"/>
      <w:marBottom w:val="0"/>
      <w:divBdr>
        <w:top w:val="none" w:sz="0" w:space="0" w:color="auto"/>
        <w:left w:val="none" w:sz="0" w:space="0" w:color="auto"/>
        <w:bottom w:val="none" w:sz="0" w:space="0" w:color="auto"/>
        <w:right w:val="none" w:sz="0" w:space="0" w:color="auto"/>
      </w:divBdr>
    </w:div>
    <w:div w:id="1865630156">
      <w:bodyDiv w:val="1"/>
      <w:marLeft w:val="0"/>
      <w:marRight w:val="0"/>
      <w:marTop w:val="0"/>
      <w:marBottom w:val="0"/>
      <w:divBdr>
        <w:top w:val="none" w:sz="0" w:space="0" w:color="auto"/>
        <w:left w:val="none" w:sz="0" w:space="0" w:color="auto"/>
        <w:bottom w:val="none" w:sz="0" w:space="0" w:color="auto"/>
        <w:right w:val="none" w:sz="0" w:space="0" w:color="auto"/>
      </w:divBdr>
    </w:div>
    <w:div w:id="1877041055">
      <w:bodyDiv w:val="1"/>
      <w:marLeft w:val="0"/>
      <w:marRight w:val="0"/>
      <w:marTop w:val="0"/>
      <w:marBottom w:val="0"/>
      <w:divBdr>
        <w:top w:val="none" w:sz="0" w:space="0" w:color="auto"/>
        <w:left w:val="none" w:sz="0" w:space="0" w:color="auto"/>
        <w:bottom w:val="none" w:sz="0" w:space="0" w:color="auto"/>
        <w:right w:val="none" w:sz="0" w:space="0" w:color="auto"/>
      </w:divBdr>
    </w:div>
    <w:div w:id="1883983512">
      <w:bodyDiv w:val="1"/>
      <w:marLeft w:val="0"/>
      <w:marRight w:val="0"/>
      <w:marTop w:val="0"/>
      <w:marBottom w:val="0"/>
      <w:divBdr>
        <w:top w:val="none" w:sz="0" w:space="0" w:color="auto"/>
        <w:left w:val="none" w:sz="0" w:space="0" w:color="auto"/>
        <w:bottom w:val="none" w:sz="0" w:space="0" w:color="auto"/>
        <w:right w:val="none" w:sz="0" w:space="0" w:color="auto"/>
      </w:divBdr>
    </w:div>
    <w:div w:id="1891112834">
      <w:bodyDiv w:val="1"/>
      <w:marLeft w:val="0"/>
      <w:marRight w:val="0"/>
      <w:marTop w:val="0"/>
      <w:marBottom w:val="0"/>
      <w:divBdr>
        <w:top w:val="none" w:sz="0" w:space="0" w:color="auto"/>
        <w:left w:val="none" w:sz="0" w:space="0" w:color="auto"/>
        <w:bottom w:val="none" w:sz="0" w:space="0" w:color="auto"/>
        <w:right w:val="none" w:sz="0" w:space="0" w:color="auto"/>
      </w:divBdr>
    </w:div>
    <w:div w:id="1893033180">
      <w:bodyDiv w:val="1"/>
      <w:marLeft w:val="0"/>
      <w:marRight w:val="0"/>
      <w:marTop w:val="0"/>
      <w:marBottom w:val="0"/>
      <w:divBdr>
        <w:top w:val="none" w:sz="0" w:space="0" w:color="auto"/>
        <w:left w:val="none" w:sz="0" w:space="0" w:color="auto"/>
        <w:bottom w:val="none" w:sz="0" w:space="0" w:color="auto"/>
        <w:right w:val="none" w:sz="0" w:space="0" w:color="auto"/>
      </w:divBdr>
    </w:div>
    <w:div w:id="1895040924">
      <w:bodyDiv w:val="1"/>
      <w:marLeft w:val="0"/>
      <w:marRight w:val="0"/>
      <w:marTop w:val="0"/>
      <w:marBottom w:val="0"/>
      <w:divBdr>
        <w:top w:val="none" w:sz="0" w:space="0" w:color="auto"/>
        <w:left w:val="none" w:sz="0" w:space="0" w:color="auto"/>
        <w:bottom w:val="none" w:sz="0" w:space="0" w:color="auto"/>
        <w:right w:val="none" w:sz="0" w:space="0" w:color="auto"/>
      </w:divBdr>
    </w:div>
    <w:div w:id="1901866922">
      <w:bodyDiv w:val="1"/>
      <w:marLeft w:val="0"/>
      <w:marRight w:val="0"/>
      <w:marTop w:val="0"/>
      <w:marBottom w:val="0"/>
      <w:divBdr>
        <w:top w:val="none" w:sz="0" w:space="0" w:color="auto"/>
        <w:left w:val="none" w:sz="0" w:space="0" w:color="auto"/>
        <w:bottom w:val="none" w:sz="0" w:space="0" w:color="auto"/>
        <w:right w:val="none" w:sz="0" w:space="0" w:color="auto"/>
      </w:divBdr>
    </w:div>
    <w:div w:id="1913075811">
      <w:bodyDiv w:val="1"/>
      <w:marLeft w:val="0"/>
      <w:marRight w:val="0"/>
      <w:marTop w:val="0"/>
      <w:marBottom w:val="0"/>
      <w:divBdr>
        <w:top w:val="none" w:sz="0" w:space="0" w:color="auto"/>
        <w:left w:val="none" w:sz="0" w:space="0" w:color="auto"/>
        <w:bottom w:val="none" w:sz="0" w:space="0" w:color="auto"/>
        <w:right w:val="none" w:sz="0" w:space="0" w:color="auto"/>
      </w:divBdr>
    </w:div>
    <w:div w:id="1948124091">
      <w:bodyDiv w:val="1"/>
      <w:marLeft w:val="0"/>
      <w:marRight w:val="0"/>
      <w:marTop w:val="0"/>
      <w:marBottom w:val="0"/>
      <w:divBdr>
        <w:top w:val="none" w:sz="0" w:space="0" w:color="auto"/>
        <w:left w:val="none" w:sz="0" w:space="0" w:color="auto"/>
        <w:bottom w:val="none" w:sz="0" w:space="0" w:color="auto"/>
        <w:right w:val="none" w:sz="0" w:space="0" w:color="auto"/>
      </w:divBdr>
    </w:div>
    <w:div w:id="1956322794">
      <w:bodyDiv w:val="1"/>
      <w:marLeft w:val="0"/>
      <w:marRight w:val="0"/>
      <w:marTop w:val="0"/>
      <w:marBottom w:val="0"/>
      <w:divBdr>
        <w:top w:val="none" w:sz="0" w:space="0" w:color="auto"/>
        <w:left w:val="none" w:sz="0" w:space="0" w:color="auto"/>
        <w:bottom w:val="none" w:sz="0" w:space="0" w:color="auto"/>
        <w:right w:val="none" w:sz="0" w:space="0" w:color="auto"/>
      </w:divBdr>
    </w:div>
    <w:div w:id="1959605814">
      <w:bodyDiv w:val="1"/>
      <w:marLeft w:val="0"/>
      <w:marRight w:val="0"/>
      <w:marTop w:val="0"/>
      <w:marBottom w:val="0"/>
      <w:divBdr>
        <w:top w:val="none" w:sz="0" w:space="0" w:color="auto"/>
        <w:left w:val="none" w:sz="0" w:space="0" w:color="auto"/>
        <w:bottom w:val="none" w:sz="0" w:space="0" w:color="auto"/>
        <w:right w:val="none" w:sz="0" w:space="0" w:color="auto"/>
      </w:divBdr>
    </w:div>
    <w:div w:id="1960330766">
      <w:bodyDiv w:val="1"/>
      <w:marLeft w:val="0"/>
      <w:marRight w:val="0"/>
      <w:marTop w:val="0"/>
      <w:marBottom w:val="0"/>
      <w:divBdr>
        <w:top w:val="none" w:sz="0" w:space="0" w:color="auto"/>
        <w:left w:val="none" w:sz="0" w:space="0" w:color="auto"/>
        <w:bottom w:val="none" w:sz="0" w:space="0" w:color="auto"/>
        <w:right w:val="none" w:sz="0" w:space="0" w:color="auto"/>
      </w:divBdr>
    </w:div>
    <w:div w:id="1961262773">
      <w:bodyDiv w:val="1"/>
      <w:marLeft w:val="0"/>
      <w:marRight w:val="0"/>
      <w:marTop w:val="0"/>
      <w:marBottom w:val="0"/>
      <w:divBdr>
        <w:top w:val="none" w:sz="0" w:space="0" w:color="auto"/>
        <w:left w:val="none" w:sz="0" w:space="0" w:color="auto"/>
        <w:bottom w:val="none" w:sz="0" w:space="0" w:color="auto"/>
        <w:right w:val="none" w:sz="0" w:space="0" w:color="auto"/>
      </w:divBdr>
    </w:div>
    <w:div w:id="1981576326">
      <w:bodyDiv w:val="1"/>
      <w:marLeft w:val="0"/>
      <w:marRight w:val="0"/>
      <w:marTop w:val="0"/>
      <w:marBottom w:val="0"/>
      <w:divBdr>
        <w:top w:val="none" w:sz="0" w:space="0" w:color="auto"/>
        <w:left w:val="none" w:sz="0" w:space="0" w:color="auto"/>
        <w:bottom w:val="none" w:sz="0" w:space="0" w:color="auto"/>
        <w:right w:val="none" w:sz="0" w:space="0" w:color="auto"/>
      </w:divBdr>
    </w:div>
    <w:div w:id="1981962959">
      <w:bodyDiv w:val="1"/>
      <w:marLeft w:val="0"/>
      <w:marRight w:val="0"/>
      <w:marTop w:val="0"/>
      <w:marBottom w:val="0"/>
      <w:divBdr>
        <w:top w:val="none" w:sz="0" w:space="0" w:color="auto"/>
        <w:left w:val="none" w:sz="0" w:space="0" w:color="auto"/>
        <w:bottom w:val="none" w:sz="0" w:space="0" w:color="auto"/>
        <w:right w:val="none" w:sz="0" w:space="0" w:color="auto"/>
      </w:divBdr>
    </w:div>
    <w:div w:id="2004039145">
      <w:bodyDiv w:val="1"/>
      <w:marLeft w:val="0"/>
      <w:marRight w:val="0"/>
      <w:marTop w:val="0"/>
      <w:marBottom w:val="0"/>
      <w:divBdr>
        <w:top w:val="none" w:sz="0" w:space="0" w:color="auto"/>
        <w:left w:val="none" w:sz="0" w:space="0" w:color="auto"/>
        <w:bottom w:val="none" w:sz="0" w:space="0" w:color="auto"/>
        <w:right w:val="none" w:sz="0" w:space="0" w:color="auto"/>
      </w:divBdr>
    </w:div>
    <w:div w:id="2017732978">
      <w:bodyDiv w:val="1"/>
      <w:marLeft w:val="0"/>
      <w:marRight w:val="0"/>
      <w:marTop w:val="0"/>
      <w:marBottom w:val="0"/>
      <w:divBdr>
        <w:top w:val="none" w:sz="0" w:space="0" w:color="auto"/>
        <w:left w:val="none" w:sz="0" w:space="0" w:color="auto"/>
        <w:bottom w:val="none" w:sz="0" w:space="0" w:color="auto"/>
        <w:right w:val="none" w:sz="0" w:space="0" w:color="auto"/>
      </w:divBdr>
    </w:div>
    <w:div w:id="2025545851">
      <w:bodyDiv w:val="1"/>
      <w:marLeft w:val="0"/>
      <w:marRight w:val="0"/>
      <w:marTop w:val="0"/>
      <w:marBottom w:val="0"/>
      <w:divBdr>
        <w:top w:val="none" w:sz="0" w:space="0" w:color="auto"/>
        <w:left w:val="none" w:sz="0" w:space="0" w:color="auto"/>
        <w:bottom w:val="none" w:sz="0" w:space="0" w:color="auto"/>
        <w:right w:val="none" w:sz="0" w:space="0" w:color="auto"/>
      </w:divBdr>
    </w:div>
    <w:div w:id="2028746180">
      <w:bodyDiv w:val="1"/>
      <w:marLeft w:val="0"/>
      <w:marRight w:val="0"/>
      <w:marTop w:val="0"/>
      <w:marBottom w:val="0"/>
      <w:divBdr>
        <w:top w:val="none" w:sz="0" w:space="0" w:color="auto"/>
        <w:left w:val="none" w:sz="0" w:space="0" w:color="auto"/>
        <w:bottom w:val="none" w:sz="0" w:space="0" w:color="auto"/>
        <w:right w:val="none" w:sz="0" w:space="0" w:color="auto"/>
      </w:divBdr>
    </w:div>
    <w:div w:id="2063359255">
      <w:bodyDiv w:val="1"/>
      <w:marLeft w:val="0"/>
      <w:marRight w:val="0"/>
      <w:marTop w:val="0"/>
      <w:marBottom w:val="0"/>
      <w:divBdr>
        <w:top w:val="none" w:sz="0" w:space="0" w:color="auto"/>
        <w:left w:val="none" w:sz="0" w:space="0" w:color="auto"/>
        <w:bottom w:val="none" w:sz="0" w:space="0" w:color="auto"/>
        <w:right w:val="none" w:sz="0" w:space="0" w:color="auto"/>
      </w:divBdr>
    </w:div>
    <w:div w:id="2063557680">
      <w:bodyDiv w:val="1"/>
      <w:marLeft w:val="0"/>
      <w:marRight w:val="0"/>
      <w:marTop w:val="0"/>
      <w:marBottom w:val="0"/>
      <w:divBdr>
        <w:top w:val="none" w:sz="0" w:space="0" w:color="auto"/>
        <w:left w:val="none" w:sz="0" w:space="0" w:color="auto"/>
        <w:bottom w:val="none" w:sz="0" w:space="0" w:color="auto"/>
        <w:right w:val="none" w:sz="0" w:space="0" w:color="auto"/>
      </w:divBdr>
      <w:divsChild>
        <w:div w:id="1265460878">
          <w:marLeft w:val="0"/>
          <w:marRight w:val="0"/>
          <w:marTop w:val="0"/>
          <w:marBottom w:val="0"/>
          <w:divBdr>
            <w:top w:val="none" w:sz="0" w:space="0" w:color="auto"/>
            <w:left w:val="none" w:sz="0" w:space="0" w:color="auto"/>
            <w:bottom w:val="none" w:sz="0" w:space="0" w:color="auto"/>
            <w:right w:val="none" w:sz="0" w:space="0" w:color="auto"/>
          </w:divBdr>
          <w:divsChild>
            <w:div w:id="1915625473">
              <w:marLeft w:val="0"/>
              <w:marRight w:val="0"/>
              <w:marTop w:val="0"/>
              <w:marBottom w:val="0"/>
              <w:divBdr>
                <w:top w:val="none" w:sz="0" w:space="0" w:color="auto"/>
                <w:left w:val="none" w:sz="0" w:space="0" w:color="auto"/>
                <w:bottom w:val="none" w:sz="0" w:space="0" w:color="auto"/>
                <w:right w:val="none" w:sz="0" w:space="0" w:color="auto"/>
              </w:divBdr>
              <w:divsChild>
                <w:div w:id="17002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80871">
      <w:bodyDiv w:val="1"/>
      <w:marLeft w:val="0"/>
      <w:marRight w:val="0"/>
      <w:marTop w:val="0"/>
      <w:marBottom w:val="0"/>
      <w:divBdr>
        <w:top w:val="none" w:sz="0" w:space="0" w:color="auto"/>
        <w:left w:val="none" w:sz="0" w:space="0" w:color="auto"/>
        <w:bottom w:val="none" w:sz="0" w:space="0" w:color="auto"/>
        <w:right w:val="none" w:sz="0" w:space="0" w:color="auto"/>
      </w:divBdr>
    </w:div>
    <w:div w:id="2086686112">
      <w:bodyDiv w:val="1"/>
      <w:marLeft w:val="0"/>
      <w:marRight w:val="0"/>
      <w:marTop w:val="0"/>
      <w:marBottom w:val="0"/>
      <w:divBdr>
        <w:top w:val="none" w:sz="0" w:space="0" w:color="auto"/>
        <w:left w:val="none" w:sz="0" w:space="0" w:color="auto"/>
        <w:bottom w:val="none" w:sz="0" w:space="0" w:color="auto"/>
        <w:right w:val="none" w:sz="0" w:space="0" w:color="auto"/>
      </w:divBdr>
    </w:div>
    <w:div w:id="2093120662">
      <w:bodyDiv w:val="1"/>
      <w:marLeft w:val="0"/>
      <w:marRight w:val="0"/>
      <w:marTop w:val="0"/>
      <w:marBottom w:val="0"/>
      <w:divBdr>
        <w:top w:val="none" w:sz="0" w:space="0" w:color="auto"/>
        <w:left w:val="none" w:sz="0" w:space="0" w:color="auto"/>
        <w:bottom w:val="none" w:sz="0" w:space="0" w:color="auto"/>
        <w:right w:val="none" w:sz="0" w:space="0" w:color="auto"/>
      </w:divBdr>
    </w:div>
    <w:div w:id="2099716467">
      <w:bodyDiv w:val="1"/>
      <w:marLeft w:val="0"/>
      <w:marRight w:val="0"/>
      <w:marTop w:val="0"/>
      <w:marBottom w:val="0"/>
      <w:divBdr>
        <w:top w:val="none" w:sz="0" w:space="0" w:color="auto"/>
        <w:left w:val="none" w:sz="0" w:space="0" w:color="auto"/>
        <w:bottom w:val="none" w:sz="0" w:space="0" w:color="auto"/>
        <w:right w:val="none" w:sz="0" w:space="0" w:color="auto"/>
      </w:divBdr>
    </w:div>
    <w:div w:id="2106991978">
      <w:bodyDiv w:val="1"/>
      <w:marLeft w:val="0"/>
      <w:marRight w:val="0"/>
      <w:marTop w:val="0"/>
      <w:marBottom w:val="0"/>
      <w:divBdr>
        <w:top w:val="none" w:sz="0" w:space="0" w:color="auto"/>
        <w:left w:val="none" w:sz="0" w:space="0" w:color="auto"/>
        <w:bottom w:val="none" w:sz="0" w:space="0" w:color="auto"/>
        <w:right w:val="none" w:sz="0" w:space="0" w:color="auto"/>
      </w:divBdr>
    </w:div>
    <w:div w:id="2109347745">
      <w:bodyDiv w:val="1"/>
      <w:marLeft w:val="0"/>
      <w:marRight w:val="0"/>
      <w:marTop w:val="0"/>
      <w:marBottom w:val="0"/>
      <w:divBdr>
        <w:top w:val="none" w:sz="0" w:space="0" w:color="auto"/>
        <w:left w:val="none" w:sz="0" w:space="0" w:color="auto"/>
        <w:bottom w:val="none" w:sz="0" w:space="0" w:color="auto"/>
        <w:right w:val="none" w:sz="0" w:space="0" w:color="auto"/>
      </w:divBdr>
    </w:div>
    <w:div w:id="2116559777">
      <w:bodyDiv w:val="1"/>
      <w:marLeft w:val="0"/>
      <w:marRight w:val="0"/>
      <w:marTop w:val="0"/>
      <w:marBottom w:val="0"/>
      <w:divBdr>
        <w:top w:val="none" w:sz="0" w:space="0" w:color="auto"/>
        <w:left w:val="none" w:sz="0" w:space="0" w:color="auto"/>
        <w:bottom w:val="none" w:sz="0" w:space="0" w:color="auto"/>
        <w:right w:val="none" w:sz="0" w:space="0" w:color="auto"/>
      </w:divBdr>
    </w:div>
    <w:div w:id="2120755350">
      <w:bodyDiv w:val="1"/>
      <w:marLeft w:val="0"/>
      <w:marRight w:val="0"/>
      <w:marTop w:val="0"/>
      <w:marBottom w:val="0"/>
      <w:divBdr>
        <w:top w:val="none" w:sz="0" w:space="0" w:color="auto"/>
        <w:left w:val="none" w:sz="0" w:space="0" w:color="auto"/>
        <w:bottom w:val="none" w:sz="0" w:space="0" w:color="auto"/>
        <w:right w:val="none" w:sz="0" w:space="0" w:color="auto"/>
      </w:divBdr>
    </w:div>
    <w:div w:id="2130464376">
      <w:bodyDiv w:val="1"/>
      <w:marLeft w:val="0"/>
      <w:marRight w:val="0"/>
      <w:marTop w:val="0"/>
      <w:marBottom w:val="0"/>
      <w:divBdr>
        <w:top w:val="none" w:sz="0" w:space="0" w:color="auto"/>
        <w:left w:val="none" w:sz="0" w:space="0" w:color="auto"/>
        <w:bottom w:val="none" w:sz="0" w:space="0" w:color="auto"/>
        <w:right w:val="none" w:sz="0" w:space="0" w:color="auto"/>
      </w:divBdr>
    </w:div>
    <w:div w:id="2138135184">
      <w:bodyDiv w:val="1"/>
      <w:marLeft w:val="0"/>
      <w:marRight w:val="0"/>
      <w:marTop w:val="0"/>
      <w:marBottom w:val="0"/>
      <w:divBdr>
        <w:top w:val="none" w:sz="0" w:space="0" w:color="auto"/>
        <w:left w:val="none" w:sz="0" w:space="0" w:color="auto"/>
        <w:bottom w:val="none" w:sz="0" w:space="0" w:color="auto"/>
        <w:right w:val="none" w:sz="0" w:space="0" w:color="auto"/>
      </w:divBdr>
    </w:div>
    <w:div w:id="213930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nghi-dinh-20-2017-nd-cp-quan-ly-thue-doi-voi-doanh-nghiep-co-giao-dich-lien-ket-340892.aspx" TargetMode="External"/><Relationship Id="rId13" Type="http://schemas.openxmlformats.org/officeDocument/2006/relationships/hyperlink" Target="https://thuvienphapluat.vn/van-ban/bo-may-hanh-chinh/nghi-dinh-24-2010-nd-cp-tuyen-dung-su-dung-quan-ly-cong-chuc-102412.aspx" TargetMode="Externa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thuvienphapluat.vn/van-ban/bo-may-hanh-chinh/nghi-dinh-93-2010-nd-cp-sua-doi-nghi-dinh-24-2010-nd-cp-111140.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nghi-dinh-24-2010-nd-cp-tuyen-dung-su-dung-quan-ly-cong-chuc-102412.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huvienphapluat.vn/van-ban/thuong-mai/nghi-dinh-36-2009-nd-cp-quan-ly-su-dung-phao-87307.asp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thuvienphapluat.vn/van-ban/doanh-nghiep/nghi-dinh-68-2020-nd-cp-sua-doi-nghi-dinh-20-2017-nd-cp-quan-ly-thue-doanh-nghiep-431368.aspx" TargetMode="External"/><Relationship Id="rId14" Type="http://schemas.openxmlformats.org/officeDocument/2006/relationships/hyperlink" Target="https://thuvienphapluat.vn/van-ban/bo-may-hanh-chinh/quyet-dinh-27-2003-qd-ttg-quy-che-bo-nhiem-bo-nhiem-lai-luan-chuyen-tu-chuc-mien-nhiem-can-bo-cong-chuc-lanh-dao-5052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45A060-330B-4CC3-9DDF-D0581A4E7CBE}">
  <ds:schemaRefs>
    <ds:schemaRef ds:uri="http://schemas.openxmlformats.org/officeDocument/2006/bibliography"/>
  </ds:schemaRefs>
</ds:datastoreItem>
</file>

<file path=customXml/itemProps2.xml><?xml version="1.0" encoding="utf-8"?>
<ds:datastoreItem xmlns:ds="http://schemas.openxmlformats.org/officeDocument/2006/customXml" ds:itemID="{A85B2173-D7B1-4E26-9E05-003294928975}"/>
</file>

<file path=customXml/itemProps3.xml><?xml version="1.0" encoding="utf-8"?>
<ds:datastoreItem xmlns:ds="http://schemas.openxmlformats.org/officeDocument/2006/customXml" ds:itemID="{2EE89F75-475A-42CD-9F09-D0267DD2119C}"/>
</file>

<file path=customXml/itemProps4.xml><?xml version="1.0" encoding="utf-8"?>
<ds:datastoreItem xmlns:ds="http://schemas.openxmlformats.org/officeDocument/2006/customXml" ds:itemID="{0C55E853-EE3E-4188-98EC-B610845F6000}"/>
</file>

<file path=docProps/app.xml><?xml version="1.0" encoding="utf-8"?>
<Properties xmlns="http://schemas.openxmlformats.org/officeDocument/2006/extended-properties" xmlns:vt="http://schemas.openxmlformats.org/officeDocument/2006/docPropsVTypes">
  <Template>Normal</Template>
  <TotalTime>2910</TotalTime>
  <Pages>14</Pages>
  <Words>5895</Words>
  <Characters>33603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2020-12-21T08:45:00Z</cp:lastPrinted>
  <dcterms:created xsi:type="dcterms:W3CDTF">2020-09-17T03:10:00Z</dcterms:created>
  <dcterms:modified xsi:type="dcterms:W3CDTF">2020-12-21T09:05:00Z</dcterms:modified>
</cp:coreProperties>
</file>